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FFE" w:rsidRDefault="0015380A">
      <w:pPr>
        <w:widowControl/>
        <w:shd w:val="clear" w:color="auto" w:fill="FFFFFF"/>
        <w:snapToGrid w:val="0"/>
        <w:spacing w:line="360" w:lineRule="auto"/>
        <w:jc w:val="center"/>
        <w:outlineLvl w:val="0"/>
        <w:rPr>
          <w:rFonts w:ascii="仿宋" w:eastAsia="仿宋" w:hAnsi="仿宋" w:cs="宋体"/>
          <w:b/>
          <w:bCs/>
          <w:kern w:val="36"/>
          <w:sz w:val="28"/>
          <w:szCs w:val="28"/>
        </w:rPr>
      </w:pPr>
      <w:r>
        <w:rPr>
          <w:rFonts w:ascii="仿宋" w:eastAsia="仿宋" w:hAnsi="仿宋" w:cs="宋体" w:hint="eastAsia"/>
          <w:b/>
          <w:bCs/>
          <w:kern w:val="36"/>
          <w:sz w:val="28"/>
          <w:szCs w:val="28"/>
        </w:rPr>
        <w:t>关于组织申报</w:t>
      </w:r>
      <w:r>
        <w:rPr>
          <w:rFonts w:ascii="仿宋" w:eastAsia="仿宋" w:hAnsi="仿宋" w:cs="宋体" w:hint="eastAsia"/>
          <w:b/>
          <w:bCs/>
          <w:kern w:val="36"/>
          <w:sz w:val="28"/>
          <w:szCs w:val="28"/>
        </w:rPr>
        <w:t>2021</w:t>
      </w:r>
      <w:r>
        <w:rPr>
          <w:rFonts w:ascii="仿宋" w:eastAsia="仿宋" w:hAnsi="仿宋" w:cs="宋体" w:hint="eastAsia"/>
          <w:b/>
          <w:bCs/>
          <w:kern w:val="36"/>
          <w:sz w:val="28"/>
          <w:szCs w:val="28"/>
        </w:rPr>
        <w:t>年度广西中医药大学·一方制药</w:t>
      </w:r>
    </w:p>
    <w:p w:rsidR="00283FFE" w:rsidRDefault="0015380A">
      <w:pPr>
        <w:widowControl/>
        <w:shd w:val="clear" w:color="auto" w:fill="FFFFFF"/>
        <w:snapToGrid w:val="0"/>
        <w:spacing w:line="360" w:lineRule="auto"/>
        <w:jc w:val="center"/>
        <w:outlineLvl w:val="0"/>
        <w:rPr>
          <w:rFonts w:ascii="仿宋" w:eastAsia="仿宋" w:hAnsi="仿宋" w:cs="宋体"/>
          <w:b/>
          <w:bCs/>
          <w:kern w:val="36"/>
          <w:sz w:val="28"/>
          <w:szCs w:val="28"/>
        </w:rPr>
      </w:pPr>
      <w:r>
        <w:rPr>
          <w:rFonts w:ascii="仿宋" w:eastAsia="仿宋" w:hAnsi="仿宋" w:cs="宋体" w:hint="eastAsia"/>
          <w:b/>
          <w:bCs/>
          <w:kern w:val="36"/>
          <w:sz w:val="28"/>
          <w:szCs w:val="28"/>
        </w:rPr>
        <w:t>大学生科技创新课题的通知</w:t>
      </w:r>
    </w:p>
    <w:p w:rsidR="00283FFE" w:rsidRDefault="0015380A">
      <w:pPr>
        <w:pStyle w:val="a4"/>
        <w:shd w:val="clear" w:color="auto" w:fill="FFFFFF"/>
        <w:snapToGrid w:val="0"/>
        <w:spacing w:before="0" w:beforeAutospacing="0" w:after="0" w:afterAutospacing="0" w:line="360" w:lineRule="auto"/>
        <w:rPr>
          <w:rFonts w:ascii="仿宋" w:eastAsia="仿宋" w:hAnsi="仿宋"/>
          <w:sz w:val="21"/>
          <w:szCs w:val="21"/>
        </w:rPr>
      </w:pPr>
      <w:r>
        <w:rPr>
          <w:rFonts w:ascii="仿宋" w:eastAsia="仿宋" w:hAnsi="仿宋" w:hint="eastAsia"/>
          <w:sz w:val="21"/>
          <w:szCs w:val="21"/>
        </w:rPr>
        <w:t>各单位、部门：</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为加强校企合作，推动我校教育事业的发展，发挥科研育人功能，引导学生树立正确的政治方向、价值取向、学术导向。我校与广东一方制药有限公司共同设立广西中医药大学·一方制药大学生科技创新课题，参照《广西中医药大学大学生科研训练课题管理办法（试行）》要求，现将</w:t>
      </w:r>
      <w:r>
        <w:rPr>
          <w:rFonts w:ascii="仿宋" w:eastAsia="仿宋" w:hAnsi="仿宋" w:hint="eastAsia"/>
          <w:sz w:val="21"/>
          <w:szCs w:val="21"/>
        </w:rPr>
        <w:t>2021</w:t>
      </w:r>
      <w:r>
        <w:rPr>
          <w:rFonts w:ascii="仿宋" w:eastAsia="仿宋" w:hAnsi="仿宋" w:hint="eastAsia"/>
          <w:sz w:val="21"/>
          <w:szCs w:val="21"/>
        </w:rPr>
        <w:t>年度广西中医药大学·一方制药大学生科技创新课题申报工作相关事宜通知如下：</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一、项目类别和范围</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申报课题的学生在老师指导下，与课题组成员共同完成课题的立题、可行性论证、方案设计、结果分析、撰写研究报告等过程。课题分自然科学类研究课题；人文社会科学类研究课题；科技发明与科技创新等，各类项目资助金额</w:t>
      </w:r>
      <w:r>
        <w:rPr>
          <w:rFonts w:ascii="仿宋" w:eastAsia="仿宋" w:hAnsi="仿宋" w:hint="eastAsia"/>
          <w:sz w:val="21"/>
          <w:szCs w:val="21"/>
        </w:rPr>
        <w:t>5</w:t>
      </w:r>
      <w:r>
        <w:rPr>
          <w:rFonts w:ascii="仿宋" w:eastAsia="仿宋" w:hAnsi="仿宋" w:hint="eastAsia"/>
          <w:sz w:val="21"/>
          <w:szCs w:val="21"/>
        </w:rPr>
        <w:t>千元，研究周期为</w:t>
      </w:r>
      <w:r>
        <w:rPr>
          <w:rFonts w:ascii="仿宋" w:eastAsia="仿宋" w:hAnsi="仿宋" w:hint="eastAsia"/>
          <w:sz w:val="21"/>
          <w:szCs w:val="21"/>
        </w:rPr>
        <w:t>2</w:t>
      </w:r>
      <w:r>
        <w:rPr>
          <w:rFonts w:ascii="仿宋" w:eastAsia="仿宋" w:hAnsi="仿宋" w:hint="eastAsia"/>
          <w:sz w:val="21"/>
          <w:szCs w:val="21"/>
        </w:rPr>
        <w:t>年</w:t>
      </w:r>
      <w:bookmarkStart w:id="0" w:name="_Hlk69908827"/>
      <w:r>
        <w:rPr>
          <w:rFonts w:ascii="仿宋" w:eastAsia="仿宋" w:hAnsi="仿宋" w:hint="eastAsia"/>
          <w:sz w:val="21"/>
          <w:szCs w:val="21"/>
        </w:rPr>
        <w:t>（</w:t>
      </w:r>
      <w:r>
        <w:rPr>
          <w:rFonts w:ascii="仿宋" w:eastAsia="仿宋" w:hAnsi="仿宋" w:hint="eastAsia"/>
          <w:sz w:val="21"/>
          <w:szCs w:val="21"/>
        </w:rPr>
        <w:t>2021</w:t>
      </w:r>
      <w:r>
        <w:rPr>
          <w:rFonts w:ascii="仿宋" w:eastAsia="仿宋" w:hAnsi="仿宋" w:hint="eastAsia"/>
          <w:sz w:val="21"/>
          <w:szCs w:val="21"/>
        </w:rPr>
        <w:t>年</w:t>
      </w:r>
      <w:r>
        <w:rPr>
          <w:rFonts w:ascii="仿宋" w:eastAsia="仿宋" w:hAnsi="仿宋" w:hint="eastAsia"/>
          <w:sz w:val="21"/>
          <w:szCs w:val="21"/>
        </w:rPr>
        <w:t>8</w:t>
      </w:r>
      <w:r>
        <w:rPr>
          <w:rFonts w:ascii="仿宋" w:eastAsia="仿宋" w:hAnsi="仿宋" w:hint="eastAsia"/>
          <w:sz w:val="21"/>
          <w:szCs w:val="21"/>
        </w:rPr>
        <w:t>月</w:t>
      </w:r>
      <w:r>
        <w:rPr>
          <w:rFonts w:ascii="仿宋" w:eastAsia="仿宋" w:hAnsi="仿宋" w:hint="eastAsia"/>
          <w:sz w:val="21"/>
          <w:szCs w:val="21"/>
        </w:rPr>
        <w:t>-2023</w:t>
      </w:r>
      <w:r>
        <w:rPr>
          <w:rFonts w:ascii="仿宋" w:eastAsia="仿宋" w:hAnsi="仿宋" w:hint="eastAsia"/>
          <w:sz w:val="21"/>
          <w:szCs w:val="21"/>
        </w:rPr>
        <w:t>年</w:t>
      </w:r>
      <w:r>
        <w:rPr>
          <w:rFonts w:ascii="仿宋" w:eastAsia="仿宋" w:hAnsi="仿宋" w:hint="eastAsia"/>
          <w:sz w:val="21"/>
          <w:szCs w:val="21"/>
        </w:rPr>
        <w:t>7</w:t>
      </w:r>
      <w:r>
        <w:rPr>
          <w:rFonts w:ascii="仿宋" w:eastAsia="仿宋" w:hAnsi="仿宋" w:hint="eastAsia"/>
          <w:sz w:val="21"/>
          <w:szCs w:val="21"/>
        </w:rPr>
        <w:t>月）</w:t>
      </w:r>
      <w:bookmarkEnd w:id="0"/>
      <w:r>
        <w:rPr>
          <w:rFonts w:ascii="仿宋" w:eastAsia="仿宋" w:hAnsi="仿宋" w:hint="eastAsia"/>
          <w:sz w:val="21"/>
          <w:szCs w:val="21"/>
        </w:rPr>
        <w:t>。自然科学类研究课题重点支持基础研究，中医药、民族药的挖掘与整理，中医经典</w:t>
      </w:r>
      <w:proofErr w:type="gramStart"/>
      <w:r>
        <w:rPr>
          <w:rFonts w:ascii="仿宋" w:eastAsia="仿宋" w:hAnsi="仿宋" w:hint="eastAsia"/>
          <w:sz w:val="21"/>
          <w:szCs w:val="21"/>
        </w:rPr>
        <w:t>医</w:t>
      </w:r>
      <w:proofErr w:type="gramEnd"/>
      <w:r>
        <w:rPr>
          <w:rFonts w:ascii="仿宋" w:eastAsia="仿宋" w:hAnsi="仿宋" w:hint="eastAsia"/>
          <w:sz w:val="21"/>
          <w:szCs w:val="21"/>
        </w:rPr>
        <w:t>史文献及康复护理等相关研究；人文社会科学类研究课题重点支持中医药文化素养、中医药传承与创新及中医学养生护理等相关研究；科技发明与科技创新类重点支持中医药康复、保健、宣传等概念产品的</w:t>
      </w:r>
      <w:r>
        <w:rPr>
          <w:rFonts w:ascii="仿宋" w:eastAsia="仿宋" w:hAnsi="仿宋" w:hint="eastAsia"/>
          <w:sz w:val="21"/>
          <w:szCs w:val="21"/>
        </w:rPr>
        <w:t>研发。</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二、申报条件及申报限制</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申报该课题的学生应具备以下条件：</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1</w:t>
      </w:r>
      <w:r>
        <w:rPr>
          <w:rFonts w:ascii="仿宋" w:eastAsia="仿宋" w:hAnsi="仿宋" w:hint="eastAsia"/>
          <w:sz w:val="21"/>
          <w:szCs w:val="21"/>
        </w:rPr>
        <w:t>．广西中医药大学全日制本科生；</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2</w:t>
      </w:r>
      <w:r>
        <w:rPr>
          <w:rFonts w:ascii="仿宋" w:eastAsia="仿宋" w:hAnsi="仿宋" w:hint="eastAsia"/>
          <w:sz w:val="21"/>
          <w:szCs w:val="21"/>
        </w:rPr>
        <w:t>．学有余力，课程成绩平均分值≥</w:t>
      </w:r>
      <w:r>
        <w:rPr>
          <w:rFonts w:ascii="仿宋" w:eastAsia="仿宋" w:hAnsi="仿宋" w:hint="eastAsia"/>
          <w:sz w:val="21"/>
          <w:szCs w:val="21"/>
        </w:rPr>
        <w:t xml:space="preserve">70 </w:t>
      </w:r>
      <w:r>
        <w:rPr>
          <w:rFonts w:ascii="仿宋" w:eastAsia="仿宋" w:hAnsi="仿宋" w:hint="eastAsia"/>
          <w:sz w:val="21"/>
          <w:szCs w:val="21"/>
        </w:rPr>
        <w:t>分，对科学研究有浓厚兴趣，并能够保证全程参加所需的时间和精力；</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3</w:t>
      </w:r>
      <w:r>
        <w:rPr>
          <w:rFonts w:ascii="仿宋" w:eastAsia="仿宋" w:hAnsi="仿宋" w:hint="eastAsia"/>
          <w:sz w:val="21"/>
          <w:szCs w:val="21"/>
        </w:rPr>
        <w:t>．申报者主要为</w:t>
      </w:r>
      <w:r>
        <w:rPr>
          <w:rFonts w:ascii="仿宋" w:eastAsia="仿宋" w:hAnsi="仿宋" w:hint="eastAsia"/>
          <w:sz w:val="21"/>
          <w:szCs w:val="21"/>
        </w:rPr>
        <w:t>2</w:t>
      </w:r>
      <w:r>
        <w:rPr>
          <w:rFonts w:ascii="仿宋" w:eastAsia="仿宋" w:hAnsi="仿宋" w:hint="eastAsia"/>
          <w:sz w:val="21"/>
          <w:szCs w:val="21"/>
        </w:rPr>
        <w:t>年级（四、五年制）、</w:t>
      </w:r>
      <w:r>
        <w:rPr>
          <w:rFonts w:ascii="仿宋" w:eastAsia="仿宋" w:hAnsi="仿宋" w:hint="eastAsia"/>
          <w:sz w:val="21"/>
          <w:szCs w:val="21"/>
        </w:rPr>
        <w:t>3</w:t>
      </w:r>
      <w:r>
        <w:rPr>
          <w:rFonts w:ascii="仿宋" w:eastAsia="仿宋" w:hAnsi="仿宋" w:hint="eastAsia"/>
          <w:sz w:val="21"/>
          <w:szCs w:val="21"/>
        </w:rPr>
        <w:t>年级（五年制）在校本科学生，允许低年级学生参与，鼓励学生跨院系、跨专业组建团队，鼓励本科生与研究生联合申报。</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4</w:t>
      </w:r>
      <w:r>
        <w:rPr>
          <w:rFonts w:ascii="仿宋" w:eastAsia="仿宋" w:hAnsi="仿宋" w:hint="eastAsia"/>
          <w:sz w:val="21"/>
          <w:szCs w:val="21"/>
        </w:rPr>
        <w:t>．每个学生只能申报</w:t>
      </w:r>
      <w:r>
        <w:rPr>
          <w:rFonts w:ascii="仿宋" w:eastAsia="仿宋" w:hAnsi="仿宋" w:hint="eastAsia"/>
          <w:sz w:val="21"/>
          <w:szCs w:val="21"/>
        </w:rPr>
        <w:t>1</w:t>
      </w:r>
      <w:r>
        <w:rPr>
          <w:rFonts w:ascii="仿宋" w:eastAsia="仿宋" w:hAnsi="仿宋" w:hint="eastAsia"/>
          <w:sz w:val="21"/>
          <w:szCs w:val="21"/>
        </w:rPr>
        <w:t>项，参加</w:t>
      </w:r>
      <w:r>
        <w:rPr>
          <w:rFonts w:ascii="仿宋" w:eastAsia="仿宋" w:hAnsi="仿宋" w:hint="eastAsia"/>
          <w:sz w:val="21"/>
          <w:szCs w:val="21"/>
        </w:rPr>
        <w:t>1</w:t>
      </w:r>
      <w:r>
        <w:rPr>
          <w:rFonts w:ascii="仿宋" w:eastAsia="仿宋" w:hAnsi="仿宋" w:hint="eastAsia"/>
          <w:sz w:val="21"/>
          <w:szCs w:val="21"/>
        </w:rPr>
        <w:t>项。</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申报限制条件：</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1</w:t>
      </w:r>
      <w:r>
        <w:rPr>
          <w:rFonts w:ascii="仿宋" w:eastAsia="仿宋" w:hAnsi="仿宋" w:hint="eastAsia"/>
          <w:sz w:val="21"/>
          <w:szCs w:val="21"/>
        </w:rPr>
        <w:t>．历年主持的项目（课题）有逾期未结题及正在主持</w:t>
      </w:r>
      <w:r>
        <w:rPr>
          <w:rFonts w:ascii="仿宋" w:eastAsia="仿宋" w:hAnsi="仿宋" w:hint="eastAsia"/>
          <w:sz w:val="21"/>
          <w:szCs w:val="21"/>
        </w:rPr>
        <w:t>1</w:t>
      </w:r>
      <w:r>
        <w:rPr>
          <w:rFonts w:ascii="仿宋" w:eastAsia="仿宋" w:hAnsi="仿宋" w:hint="eastAsia"/>
          <w:sz w:val="21"/>
          <w:szCs w:val="21"/>
        </w:rPr>
        <w:t>项课题的负责人不能申请今年的一方制药大学生科技创新课题。</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2</w:t>
      </w:r>
      <w:r>
        <w:rPr>
          <w:rFonts w:ascii="仿宋" w:eastAsia="仿宋" w:hAnsi="仿宋" w:hint="eastAsia"/>
          <w:sz w:val="21"/>
          <w:szCs w:val="21"/>
        </w:rPr>
        <w:t>．申请书内容不能与历年获得立项或同年申报的广西中医药大学大学生科研训练课题、一方制药大学生科技创新课题申请书相似。</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 xml:space="preserve">3. </w:t>
      </w:r>
      <w:r>
        <w:rPr>
          <w:rFonts w:ascii="仿宋" w:eastAsia="仿宋" w:hAnsi="仿宋" w:hint="eastAsia"/>
          <w:sz w:val="21"/>
          <w:szCs w:val="21"/>
        </w:rPr>
        <w:t>同年一方制药大学生科技创新课题与大学生科研训练课题只能择</w:t>
      </w:r>
      <w:proofErr w:type="gramStart"/>
      <w:r>
        <w:rPr>
          <w:rFonts w:ascii="仿宋" w:eastAsia="仿宋" w:hAnsi="仿宋" w:hint="eastAsia"/>
          <w:sz w:val="21"/>
          <w:szCs w:val="21"/>
        </w:rPr>
        <w:t>一</w:t>
      </w:r>
      <w:proofErr w:type="gramEnd"/>
      <w:r>
        <w:rPr>
          <w:rFonts w:ascii="仿宋" w:eastAsia="仿宋" w:hAnsi="仿宋" w:hint="eastAsia"/>
          <w:sz w:val="21"/>
          <w:szCs w:val="21"/>
        </w:rPr>
        <w:t>申报。</w:t>
      </w:r>
    </w:p>
    <w:p w:rsidR="0015380A" w:rsidRPr="0015380A" w:rsidRDefault="0015380A">
      <w:pPr>
        <w:pStyle w:val="a4"/>
        <w:shd w:val="clear" w:color="auto" w:fill="FFFFFF"/>
        <w:snapToGrid w:val="0"/>
        <w:spacing w:before="0" w:beforeAutospacing="0" w:after="0" w:afterAutospacing="0" w:line="360" w:lineRule="auto"/>
        <w:ind w:firstLineChars="200" w:firstLine="422"/>
        <w:rPr>
          <w:rFonts w:ascii="仿宋" w:eastAsia="仿宋" w:hAnsi="仿宋" w:hint="eastAsia"/>
          <w:b/>
          <w:color w:val="FF0000"/>
          <w:sz w:val="21"/>
          <w:szCs w:val="21"/>
        </w:rPr>
      </w:pPr>
      <w:r w:rsidRPr="0015380A">
        <w:rPr>
          <w:rFonts w:ascii="仿宋" w:eastAsia="仿宋" w:hAnsi="仿宋" w:hint="eastAsia"/>
          <w:b/>
          <w:color w:val="FF0000"/>
          <w:sz w:val="21"/>
          <w:szCs w:val="21"/>
        </w:rPr>
        <w:t>4.严禁使用</w:t>
      </w:r>
      <w:r>
        <w:rPr>
          <w:rFonts w:ascii="仿宋" w:eastAsia="仿宋" w:hAnsi="仿宋" w:hint="eastAsia"/>
          <w:b/>
          <w:color w:val="FF0000"/>
          <w:sz w:val="21"/>
          <w:szCs w:val="21"/>
        </w:rPr>
        <w:t>“</w:t>
      </w:r>
      <w:r w:rsidRPr="0015380A">
        <w:rPr>
          <w:rFonts w:ascii="仿宋" w:eastAsia="仿宋" w:hAnsi="仿宋" w:hint="eastAsia"/>
          <w:b/>
          <w:color w:val="FF0000"/>
          <w:sz w:val="21"/>
          <w:szCs w:val="21"/>
        </w:rPr>
        <w:t>大创</w:t>
      </w:r>
      <w:r>
        <w:rPr>
          <w:rFonts w:ascii="仿宋" w:eastAsia="仿宋" w:hAnsi="仿宋" w:hint="eastAsia"/>
          <w:b/>
          <w:color w:val="FF0000"/>
          <w:sz w:val="21"/>
          <w:szCs w:val="21"/>
        </w:rPr>
        <w:t>”</w:t>
      </w:r>
      <w:r w:rsidRPr="0015380A">
        <w:rPr>
          <w:rFonts w:ascii="仿宋" w:eastAsia="仿宋" w:hAnsi="仿宋" w:hint="eastAsia"/>
          <w:b/>
          <w:color w:val="FF0000"/>
          <w:sz w:val="21"/>
          <w:szCs w:val="21"/>
        </w:rPr>
        <w:t>项目</w:t>
      </w:r>
      <w:bookmarkStart w:id="1" w:name="_GoBack"/>
      <w:bookmarkEnd w:id="1"/>
      <w:r w:rsidRPr="0015380A">
        <w:rPr>
          <w:rFonts w:ascii="仿宋" w:eastAsia="仿宋" w:hAnsi="仿宋" w:hint="eastAsia"/>
          <w:b/>
          <w:color w:val="FF0000"/>
          <w:sz w:val="21"/>
          <w:szCs w:val="21"/>
        </w:rPr>
        <w:t>或其他科研项目重复申报本类课题，一经查出重复申报，取消申报资格，并列为学术不端行为。</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三、申报组织程序和要求</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lastRenderedPageBreak/>
        <w:t>1</w:t>
      </w:r>
      <w:r>
        <w:rPr>
          <w:rFonts w:ascii="仿宋" w:eastAsia="仿宋" w:hAnsi="仿宋" w:hint="eastAsia"/>
          <w:sz w:val="21"/>
          <w:szCs w:val="21"/>
        </w:rPr>
        <w:t>．学生以课题组的形式申报。课题组人数</w:t>
      </w:r>
      <w:r>
        <w:rPr>
          <w:rFonts w:ascii="仿宋" w:eastAsia="仿宋" w:hAnsi="仿宋" w:hint="eastAsia"/>
          <w:sz w:val="21"/>
          <w:szCs w:val="21"/>
        </w:rPr>
        <w:t>3</w:t>
      </w:r>
      <w:r>
        <w:rPr>
          <w:rFonts w:ascii="仿宋" w:eastAsia="仿宋" w:hAnsi="仿宋" w:hint="eastAsia"/>
          <w:sz w:val="21"/>
          <w:szCs w:val="21"/>
        </w:rPr>
        <w:t>～</w:t>
      </w:r>
      <w:r>
        <w:rPr>
          <w:rFonts w:ascii="仿宋" w:eastAsia="仿宋" w:hAnsi="仿宋" w:hint="eastAsia"/>
          <w:sz w:val="21"/>
          <w:szCs w:val="21"/>
        </w:rPr>
        <w:t>5</w:t>
      </w:r>
      <w:r>
        <w:rPr>
          <w:rFonts w:ascii="仿宋" w:eastAsia="仿宋" w:hAnsi="仿宋" w:hint="eastAsia"/>
          <w:sz w:val="21"/>
          <w:szCs w:val="21"/>
        </w:rPr>
        <w:t>人。课题组根据申报要求在教师指导下，填写《广西中医药大学大学生科研基金项目》申报书。</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2</w:t>
      </w:r>
      <w:r>
        <w:rPr>
          <w:rFonts w:ascii="仿宋" w:eastAsia="仿宋" w:hAnsi="仿宋" w:hint="eastAsia"/>
          <w:sz w:val="21"/>
          <w:szCs w:val="21"/>
        </w:rPr>
        <w:t>．课题指导教师的确定。学生可自行联系导师，也可由各分管（所在）单位或部门指定教师。每位教师同时指导的课题不超过</w:t>
      </w:r>
      <w:r>
        <w:rPr>
          <w:rFonts w:ascii="仿宋" w:eastAsia="仿宋" w:hAnsi="仿宋" w:hint="eastAsia"/>
          <w:sz w:val="21"/>
          <w:szCs w:val="21"/>
        </w:rPr>
        <w:t>1</w:t>
      </w:r>
      <w:r>
        <w:rPr>
          <w:rFonts w:ascii="仿宋" w:eastAsia="仿宋" w:hAnsi="仿宋" w:hint="eastAsia"/>
          <w:sz w:val="21"/>
          <w:szCs w:val="21"/>
        </w:rPr>
        <w:t>项。立项课题可视为指导教师的校级课题。</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3</w:t>
      </w:r>
      <w:r>
        <w:rPr>
          <w:rFonts w:ascii="仿宋" w:eastAsia="仿宋" w:hAnsi="仿宋" w:hint="eastAsia"/>
          <w:sz w:val="21"/>
          <w:szCs w:val="21"/>
        </w:rPr>
        <w:t>．本次申报</w:t>
      </w:r>
      <w:r>
        <w:rPr>
          <w:rFonts w:ascii="仿宋" w:eastAsia="仿宋" w:hAnsi="仿宋" w:hint="eastAsia"/>
          <w:sz w:val="21"/>
          <w:szCs w:val="21"/>
        </w:rPr>
        <w:t>各单位或部门统一收集并上报材料，学校不直接受理学生个人申报材料。</w:t>
      </w:r>
    </w:p>
    <w:p w:rsidR="00283FFE" w:rsidRDefault="0015380A">
      <w:pPr>
        <w:pStyle w:val="a4"/>
        <w:shd w:val="clear" w:color="auto" w:fill="FFFFFF"/>
        <w:snapToGrid w:val="0"/>
        <w:spacing w:before="0" w:beforeAutospacing="0" w:after="0" w:afterAutospacing="0" w:line="360" w:lineRule="auto"/>
        <w:ind w:leftChars="200" w:left="420"/>
        <w:rPr>
          <w:rFonts w:ascii="仿宋" w:eastAsia="仿宋" w:hAnsi="仿宋"/>
          <w:sz w:val="21"/>
          <w:szCs w:val="21"/>
        </w:rPr>
      </w:pPr>
      <w:r>
        <w:rPr>
          <w:rFonts w:ascii="仿宋" w:eastAsia="仿宋" w:hAnsi="仿宋" w:hint="eastAsia"/>
          <w:sz w:val="21"/>
          <w:szCs w:val="21"/>
        </w:rPr>
        <w:t>4.</w:t>
      </w:r>
      <w:r>
        <w:rPr>
          <w:rFonts w:ascii="仿宋" w:eastAsia="仿宋" w:hAnsi="仿宋" w:hint="eastAsia"/>
          <w:sz w:val="21"/>
          <w:szCs w:val="21"/>
        </w:rPr>
        <w:t>本次申报实行专家评审制，并对通过专家评审的项目予以公示后立项。</w:t>
      </w:r>
      <w:r>
        <w:rPr>
          <w:rFonts w:ascii="仿宋" w:eastAsia="仿宋" w:hAnsi="仿宋" w:hint="eastAsia"/>
          <w:sz w:val="21"/>
          <w:szCs w:val="21"/>
        </w:rPr>
        <w:br/>
      </w:r>
      <w:r>
        <w:rPr>
          <w:rFonts w:ascii="仿宋" w:eastAsia="仿宋" w:hAnsi="仿宋" w:hint="eastAsia"/>
          <w:sz w:val="21"/>
          <w:szCs w:val="21"/>
        </w:rPr>
        <w:t>四、申报组织程序和要求</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1.</w:t>
      </w:r>
      <w:r>
        <w:rPr>
          <w:rFonts w:ascii="仿宋" w:eastAsia="仿宋" w:hAnsi="仿宋" w:hint="eastAsia"/>
          <w:sz w:val="21"/>
          <w:szCs w:val="21"/>
        </w:rPr>
        <w:t>申请人按照格式填报申请书（见附件</w:t>
      </w:r>
      <w:r>
        <w:rPr>
          <w:rFonts w:ascii="仿宋" w:eastAsia="仿宋" w:hAnsi="仿宋" w:hint="eastAsia"/>
          <w:sz w:val="21"/>
          <w:szCs w:val="21"/>
        </w:rPr>
        <w:t>2</w:t>
      </w:r>
      <w:r w:rsidR="00665970">
        <w:rPr>
          <w:rFonts w:ascii="仿宋" w:eastAsia="仿宋" w:hAnsi="仿宋" w:hint="eastAsia"/>
          <w:sz w:val="21"/>
          <w:szCs w:val="21"/>
        </w:rPr>
        <w:t>，双面打印，含附件）</w:t>
      </w:r>
      <w:r>
        <w:rPr>
          <w:rFonts w:ascii="仿宋" w:eastAsia="仿宋" w:hAnsi="仿宋" w:hint="eastAsia"/>
          <w:sz w:val="21"/>
          <w:szCs w:val="21"/>
        </w:rPr>
        <w:t>一式三份、汇总表（见附件</w:t>
      </w:r>
      <w:r>
        <w:rPr>
          <w:rFonts w:ascii="仿宋" w:eastAsia="仿宋" w:hAnsi="仿宋" w:hint="eastAsia"/>
          <w:sz w:val="21"/>
          <w:szCs w:val="21"/>
        </w:rPr>
        <w:t>3</w:t>
      </w:r>
      <w:r>
        <w:rPr>
          <w:rFonts w:ascii="仿宋" w:eastAsia="仿宋" w:hAnsi="仿宋" w:hint="eastAsia"/>
          <w:sz w:val="21"/>
          <w:szCs w:val="21"/>
        </w:rPr>
        <w:t>）一份于</w:t>
      </w:r>
      <w:r w:rsidRPr="00DE0754">
        <w:rPr>
          <w:rFonts w:ascii="仿宋" w:eastAsia="仿宋" w:hAnsi="仿宋" w:hint="eastAsia"/>
          <w:b/>
          <w:bCs/>
          <w:color w:val="FF0000"/>
          <w:sz w:val="21"/>
          <w:szCs w:val="21"/>
        </w:rPr>
        <w:t>5</w:t>
      </w:r>
      <w:r w:rsidRPr="00DE0754">
        <w:rPr>
          <w:rFonts w:ascii="仿宋" w:eastAsia="仿宋" w:hAnsi="仿宋" w:hint="eastAsia"/>
          <w:b/>
          <w:bCs/>
          <w:color w:val="FF0000"/>
          <w:sz w:val="21"/>
          <w:szCs w:val="21"/>
        </w:rPr>
        <w:t>月</w:t>
      </w:r>
      <w:r w:rsidRPr="00DE0754">
        <w:rPr>
          <w:rFonts w:ascii="仿宋" w:eastAsia="仿宋" w:hAnsi="仿宋"/>
          <w:b/>
          <w:bCs/>
          <w:color w:val="FF0000"/>
          <w:sz w:val="21"/>
          <w:szCs w:val="21"/>
        </w:rPr>
        <w:t>1</w:t>
      </w:r>
      <w:r w:rsidR="00665970" w:rsidRPr="00DE0754">
        <w:rPr>
          <w:rFonts w:ascii="仿宋" w:eastAsia="仿宋" w:hAnsi="仿宋"/>
          <w:b/>
          <w:bCs/>
          <w:color w:val="FF0000"/>
          <w:sz w:val="21"/>
          <w:szCs w:val="21"/>
        </w:rPr>
        <w:t>0</w:t>
      </w:r>
      <w:r w:rsidRPr="00DE0754">
        <w:rPr>
          <w:rFonts w:ascii="仿宋" w:eastAsia="仿宋" w:hAnsi="仿宋" w:hint="eastAsia"/>
          <w:b/>
          <w:bCs/>
          <w:color w:val="FF0000"/>
          <w:sz w:val="21"/>
          <w:szCs w:val="21"/>
        </w:rPr>
        <w:t>日</w:t>
      </w:r>
      <w:r>
        <w:rPr>
          <w:rFonts w:ascii="仿宋" w:eastAsia="仿宋" w:hAnsi="仿宋" w:hint="eastAsia"/>
          <w:sz w:val="21"/>
          <w:szCs w:val="21"/>
        </w:rPr>
        <w:t>（星期</w:t>
      </w:r>
      <w:r w:rsidR="00665970">
        <w:rPr>
          <w:rFonts w:ascii="仿宋" w:eastAsia="仿宋" w:hAnsi="仿宋" w:hint="eastAsia"/>
          <w:sz w:val="21"/>
          <w:szCs w:val="21"/>
        </w:rPr>
        <w:t>一</w:t>
      </w:r>
      <w:r>
        <w:rPr>
          <w:rFonts w:ascii="仿宋" w:eastAsia="仿宋" w:hAnsi="仿宋" w:hint="eastAsia"/>
          <w:sz w:val="21"/>
          <w:szCs w:val="21"/>
        </w:rPr>
        <w:t>）前将交至科技处</w:t>
      </w:r>
      <w:r w:rsidR="00665970">
        <w:rPr>
          <w:rFonts w:ascii="仿宋" w:eastAsia="仿宋" w:hAnsi="仿宋" w:hint="eastAsia"/>
          <w:sz w:val="21"/>
          <w:szCs w:val="21"/>
        </w:rPr>
        <w:t>（教学楼7楼）</w:t>
      </w:r>
      <w:r>
        <w:rPr>
          <w:rFonts w:ascii="仿宋" w:eastAsia="仿宋" w:hAnsi="仿宋" w:hint="eastAsia"/>
          <w:sz w:val="21"/>
          <w:szCs w:val="21"/>
        </w:rPr>
        <w:t>。</w:t>
      </w:r>
      <w:r w:rsidR="00665970" w:rsidRPr="00665970">
        <w:rPr>
          <w:rFonts w:ascii="仿宋" w:eastAsia="仿宋" w:hAnsi="仿宋" w:hint="eastAsia"/>
          <w:sz w:val="21"/>
          <w:szCs w:val="21"/>
        </w:rPr>
        <w:t>电子版发送到邮箱176336350@qq.com</w:t>
      </w:r>
      <w:r w:rsidR="00665970">
        <w:rPr>
          <w:rFonts w:ascii="仿宋" w:eastAsia="仿宋" w:hAnsi="仿宋" w:hint="eastAsia"/>
          <w:sz w:val="21"/>
          <w:szCs w:val="21"/>
        </w:rPr>
        <w:t>，</w:t>
      </w:r>
      <w:r>
        <w:rPr>
          <w:rFonts w:ascii="仿宋" w:eastAsia="仿宋" w:hAnsi="仿宋" w:hint="eastAsia"/>
          <w:sz w:val="21"/>
          <w:szCs w:val="21"/>
        </w:rPr>
        <w:t>逾期不予受理。</w:t>
      </w:r>
    </w:p>
    <w:p w:rsidR="00283FFE" w:rsidRDefault="00283FFE">
      <w:pPr>
        <w:pStyle w:val="a4"/>
        <w:shd w:val="clear" w:color="auto" w:fill="FFFFFF"/>
        <w:wordWrap w:val="0"/>
        <w:snapToGrid w:val="0"/>
        <w:spacing w:before="0" w:beforeAutospacing="0" w:after="0" w:afterAutospacing="0" w:line="360" w:lineRule="auto"/>
        <w:ind w:firstLineChars="200" w:firstLine="420"/>
        <w:rPr>
          <w:rFonts w:ascii="仿宋" w:eastAsia="仿宋" w:hAnsi="仿宋"/>
          <w:sz w:val="21"/>
          <w:szCs w:val="21"/>
        </w:rPr>
      </w:pP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附件：</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1.</w:t>
      </w:r>
      <w:r>
        <w:rPr>
          <w:rFonts w:ascii="仿宋" w:eastAsia="仿宋" w:hAnsi="仿宋" w:hint="eastAsia"/>
          <w:sz w:val="21"/>
          <w:szCs w:val="21"/>
        </w:rPr>
        <w:t>广西中医药大学大学生科研训练课题管理办法</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2.</w:t>
      </w:r>
      <w:r>
        <w:rPr>
          <w:rFonts w:ascii="仿宋" w:eastAsia="仿宋" w:hAnsi="仿宋" w:hint="eastAsia"/>
          <w:sz w:val="21"/>
          <w:szCs w:val="21"/>
        </w:rPr>
        <w:t>大学生科技创新课题申请书</w:t>
      </w:r>
      <w:r>
        <w:rPr>
          <w:rFonts w:ascii="仿宋" w:eastAsia="仿宋" w:hAnsi="仿宋" w:hint="eastAsia"/>
          <w:sz w:val="21"/>
          <w:szCs w:val="21"/>
        </w:rPr>
        <w:t xml:space="preserve">  </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hint="eastAsia"/>
          <w:sz w:val="21"/>
          <w:szCs w:val="21"/>
        </w:rPr>
        <w:t>3.</w:t>
      </w:r>
      <w:r>
        <w:rPr>
          <w:rFonts w:ascii="仿宋" w:eastAsia="仿宋" w:hAnsi="仿宋" w:hint="eastAsia"/>
          <w:sz w:val="21"/>
          <w:szCs w:val="21"/>
        </w:rPr>
        <w:t>广西中医药大学一方制药大学生科技创新课题汇总表</w:t>
      </w:r>
    </w:p>
    <w:p w:rsidR="00283FFE" w:rsidRDefault="0015380A">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r>
        <w:rPr>
          <w:rFonts w:ascii="仿宋" w:eastAsia="仿宋" w:hAnsi="仿宋"/>
          <w:sz w:val="21"/>
          <w:szCs w:val="21"/>
        </w:rPr>
        <w:t>4.</w:t>
      </w:r>
      <w:r>
        <w:rPr>
          <w:rFonts w:ascii="仿宋" w:eastAsia="仿宋" w:hAnsi="仿宋" w:hint="eastAsia"/>
          <w:sz w:val="21"/>
          <w:szCs w:val="21"/>
        </w:rPr>
        <w:t>学科目录及代码</w:t>
      </w:r>
    </w:p>
    <w:p w:rsidR="00283FFE" w:rsidRDefault="00283FFE">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p>
    <w:p w:rsidR="00283FFE" w:rsidRDefault="00283FFE">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p>
    <w:p w:rsidR="00283FFE" w:rsidRDefault="0015380A">
      <w:pPr>
        <w:pStyle w:val="a4"/>
        <w:shd w:val="clear" w:color="auto" w:fill="FFFFFF"/>
        <w:snapToGrid w:val="0"/>
        <w:spacing w:before="0" w:beforeAutospacing="0" w:after="0" w:afterAutospacing="0" w:line="360" w:lineRule="auto"/>
        <w:jc w:val="right"/>
        <w:rPr>
          <w:rFonts w:ascii="仿宋" w:eastAsia="仿宋" w:hAnsi="仿宋"/>
          <w:sz w:val="21"/>
          <w:szCs w:val="21"/>
        </w:rPr>
      </w:pPr>
      <w:r>
        <w:rPr>
          <w:rFonts w:ascii="仿宋" w:eastAsia="仿宋" w:hAnsi="仿宋" w:hint="eastAsia"/>
          <w:sz w:val="21"/>
          <w:szCs w:val="21"/>
        </w:rPr>
        <w:t>广西中医药大学科技处</w:t>
      </w:r>
    </w:p>
    <w:p w:rsidR="00283FFE" w:rsidRDefault="0015380A">
      <w:pPr>
        <w:pStyle w:val="a4"/>
        <w:shd w:val="clear" w:color="auto" w:fill="FFFFFF"/>
        <w:snapToGrid w:val="0"/>
        <w:spacing w:before="0" w:beforeAutospacing="0" w:after="0" w:afterAutospacing="0" w:line="360" w:lineRule="auto"/>
        <w:jc w:val="right"/>
        <w:rPr>
          <w:rFonts w:ascii="仿宋" w:eastAsia="仿宋" w:hAnsi="仿宋"/>
          <w:sz w:val="21"/>
          <w:szCs w:val="21"/>
        </w:rPr>
      </w:pPr>
      <w:r>
        <w:rPr>
          <w:rFonts w:ascii="仿宋" w:eastAsia="仿宋" w:hAnsi="仿宋" w:hint="eastAsia"/>
          <w:sz w:val="21"/>
          <w:szCs w:val="21"/>
        </w:rPr>
        <w:t xml:space="preserve">                                       2021</w:t>
      </w:r>
      <w:r>
        <w:rPr>
          <w:rFonts w:ascii="仿宋" w:eastAsia="仿宋" w:hAnsi="仿宋" w:hint="eastAsia"/>
          <w:sz w:val="21"/>
          <w:szCs w:val="21"/>
        </w:rPr>
        <w:t>年</w:t>
      </w:r>
      <w:r>
        <w:rPr>
          <w:rFonts w:ascii="仿宋" w:eastAsia="仿宋" w:hAnsi="仿宋" w:hint="eastAsia"/>
          <w:sz w:val="21"/>
          <w:szCs w:val="21"/>
        </w:rPr>
        <w:t>4</w:t>
      </w:r>
      <w:r>
        <w:rPr>
          <w:rFonts w:ascii="仿宋" w:eastAsia="仿宋" w:hAnsi="仿宋" w:hint="eastAsia"/>
          <w:sz w:val="21"/>
          <w:szCs w:val="21"/>
        </w:rPr>
        <w:t>月</w:t>
      </w:r>
      <w:r>
        <w:rPr>
          <w:rFonts w:ascii="仿宋" w:eastAsia="仿宋" w:hAnsi="仿宋"/>
          <w:sz w:val="21"/>
          <w:szCs w:val="21"/>
        </w:rPr>
        <w:t>2</w:t>
      </w:r>
      <w:r>
        <w:rPr>
          <w:rFonts w:ascii="仿宋" w:eastAsia="仿宋" w:hAnsi="仿宋" w:hint="eastAsia"/>
          <w:sz w:val="21"/>
          <w:szCs w:val="21"/>
        </w:rPr>
        <w:t>1</w:t>
      </w:r>
      <w:r>
        <w:rPr>
          <w:rFonts w:ascii="仿宋" w:eastAsia="仿宋" w:hAnsi="仿宋" w:hint="eastAsia"/>
          <w:sz w:val="21"/>
          <w:szCs w:val="21"/>
        </w:rPr>
        <w:t>日</w:t>
      </w:r>
    </w:p>
    <w:p w:rsidR="00283FFE" w:rsidRDefault="00283FFE">
      <w:pPr>
        <w:pStyle w:val="a4"/>
        <w:shd w:val="clear" w:color="auto" w:fill="FFFFFF"/>
        <w:snapToGrid w:val="0"/>
        <w:spacing w:before="0" w:beforeAutospacing="0" w:after="0" w:afterAutospacing="0" w:line="360" w:lineRule="auto"/>
        <w:ind w:firstLineChars="200" w:firstLine="420"/>
        <w:rPr>
          <w:rFonts w:ascii="仿宋" w:eastAsia="仿宋" w:hAnsi="仿宋"/>
          <w:sz w:val="21"/>
          <w:szCs w:val="21"/>
        </w:rPr>
      </w:pPr>
    </w:p>
    <w:sectPr w:rsidR="00283F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84A"/>
    <w:rsid w:val="00026350"/>
    <w:rsid w:val="001002A7"/>
    <w:rsid w:val="001146DB"/>
    <w:rsid w:val="0015380A"/>
    <w:rsid w:val="00283FFE"/>
    <w:rsid w:val="00302C01"/>
    <w:rsid w:val="003846BE"/>
    <w:rsid w:val="004C1BE1"/>
    <w:rsid w:val="00551AC6"/>
    <w:rsid w:val="005C3016"/>
    <w:rsid w:val="0062559D"/>
    <w:rsid w:val="00665970"/>
    <w:rsid w:val="008C27D3"/>
    <w:rsid w:val="008D0AEC"/>
    <w:rsid w:val="00902D18"/>
    <w:rsid w:val="00926216"/>
    <w:rsid w:val="00AB4EF6"/>
    <w:rsid w:val="00C0384A"/>
    <w:rsid w:val="00C24689"/>
    <w:rsid w:val="00CE7EAF"/>
    <w:rsid w:val="00DC46FB"/>
    <w:rsid w:val="00DE0754"/>
    <w:rsid w:val="1534075A"/>
    <w:rsid w:val="1672035A"/>
    <w:rsid w:val="1DA545F7"/>
    <w:rsid w:val="1ED961C4"/>
    <w:rsid w:val="2A800CFC"/>
    <w:rsid w:val="33630504"/>
    <w:rsid w:val="48432C7C"/>
    <w:rsid w:val="4AD336C3"/>
    <w:rsid w:val="646A7C5E"/>
    <w:rsid w:val="684233DC"/>
    <w:rsid w:val="6BB62842"/>
    <w:rsid w:val="707E5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33C734-3F40-4C05-853F-29B92F51E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a5">
    <w:name w:val="Strong"/>
    <w:basedOn w:val="a0"/>
    <w:uiPriority w:val="22"/>
    <w:qFormat/>
    <w:rPr>
      <w:b/>
      <w:bCs/>
    </w:rPr>
  </w:style>
  <w:style w:type="character" w:styleId="a6">
    <w:name w:val="Hyperlink"/>
    <w:basedOn w:val="a0"/>
    <w:qFormat/>
    <w:rPr>
      <w:color w:val="0000FF"/>
      <w:u w:val="single"/>
    </w:rPr>
  </w:style>
  <w:style w:type="character" w:customStyle="1" w:styleId="Char">
    <w:name w:val="批注框文本 Char"/>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204</Words>
  <Characters>1169</Characters>
  <Application>Microsoft Office Word</Application>
  <DocSecurity>0</DocSecurity>
  <Lines>9</Lines>
  <Paragraphs>2</Paragraphs>
  <ScaleCrop>false</ScaleCrop>
  <Company>P R C</Company>
  <LinksUpToDate>false</LinksUpToDate>
  <CharactersWithSpaces>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柳贤福</cp:lastModifiedBy>
  <cp:revision>18</cp:revision>
  <dcterms:created xsi:type="dcterms:W3CDTF">2014-10-29T12:08:00Z</dcterms:created>
  <dcterms:modified xsi:type="dcterms:W3CDTF">2021-04-26T09:41:00Z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2052-11.1.0.10359</vt:lpwstr>
  </property>
  <property fmtid="{D5CDD505-2E9C-101B-9397-08002B2CF9AE}" pid="3" name="ICV">
    <vt:lpwstr>E400C77F93F54FA3BDDF1C06E34C8711</vt:lpwstr>
  </property>
</Properties>
</file>