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widowControl/>
        <w:kinsoku/>
        <w:wordWrap/>
        <w:overflowPunct/>
        <w:topLinePunct w:val="0"/>
        <w:autoSpaceDE/>
        <w:autoSpaceDN/>
        <w:bidi w:val="0"/>
        <w:adjustRightInd/>
        <w:snapToGrid/>
        <w:spacing w:before="260" w:after="260" w:line="0" w:lineRule="atLeast"/>
        <w:jc w:val="center"/>
        <w:textAlignment w:val="baseline"/>
        <w:outlineLvl w:val="1"/>
        <w:rPr>
          <w:rFonts w:hint="eastAsia" w:ascii="黑体" w:hAnsi="黑体" w:eastAsia="黑体" w:cs="黑体"/>
          <w:b/>
          <w:bCs w:val="0"/>
          <w:color w:val="000000"/>
          <w:kern w:val="0"/>
          <w:sz w:val="32"/>
          <w:szCs w:val="32"/>
          <w:u w:color="000000"/>
        </w:rPr>
      </w:pPr>
      <w:bookmarkStart w:id="0" w:name="_Toc3272586"/>
      <w:r>
        <w:rPr>
          <w:rFonts w:hint="eastAsia" w:ascii="黑体" w:hAnsi="黑体" w:eastAsia="黑体" w:cs="黑体"/>
          <w:b/>
          <w:bCs w:val="0"/>
          <w:color w:val="000000"/>
          <w:kern w:val="0"/>
          <w:sz w:val="32"/>
          <w:szCs w:val="32"/>
          <w:u w:color="000000"/>
        </w:rPr>
        <w:t>图书馆电子阅览室天花板进行补漏维修及</w:t>
      </w:r>
    </w:p>
    <w:p>
      <w:pPr>
        <w:keepNext/>
        <w:keepLines/>
        <w:pageBreakBefore w:val="0"/>
        <w:widowControl/>
        <w:kinsoku/>
        <w:wordWrap/>
        <w:overflowPunct/>
        <w:topLinePunct w:val="0"/>
        <w:autoSpaceDE/>
        <w:autoSpaceDN/>
        <w:bidi w:val="0"/>
        <w:adjustRightInd/>
        <w:snapToGrid/>
        <w:spacing w:before="260" w:after="260" w:line="0" w:lineRule="atLeast"/>
        <w:jc w:val="center"/>
        <w:textAlignment w:val="baseline"/>
        <w:outlineLvl w:val="1"/>
        <w:rPr>
          <w:rFonts w:hint="eastAsia" w:ascii="黑体" w:hAnsi="黑体" w:eastAsia="黑体" w:cs="黑体"/>
          <w:b/>
          <w:bCs w:val="0"/>
          <w:kern w:val="0"/>
          <w:sz w:val="32"/>
          <w:szCs w:val="32"/>
          <w:u w:color="000000"/>
        </w:rPr>
      </w:pPr>
      <w:r>
        <w:rPr>
          <w:rFonts w:hint="eastAsia" w:ascii="黑体" w:hAnsi="黑体" w:eastAsia="黑体" w:cs="黑体"/>
          <w:b/>
          <w:bCs w:val="0"/>
          <w:color w:val="000000"/>
          <w:kern w:val="0"/>
          <w:sz w:val="32"/>
          <w:szCs w:val="32"/>
          <w:u w:color="000000"/>
        </w:rPr>
        <w:t>更换图书馆走廊</w:t>
      </w:r>
      <w:r>
        <w:rPr>
          <w:rFonts w:hint="eastAsia" w:ascii="黑体" w:hAnsi="黑体" w:eastAsia="黑体" w:cs="黑体"/>
          <w:b/>
          <w:bCs w:val="0"/>
          <w:color w:val="000000"/>
          <w:kern w:val="0"/>
          <w:sz w:val="32"/>
          <w:szCs w:val="32"/>
          <w:u w:color="000000"/>
          <w:lang w:eastAsia="zh-CN"/>
        </w:rPr>
        <w:t>镀锌</w:t>
      </w:r>
      <w:r>
        <w:rPr>
          <w:rFonts w:hint="eastAsia" w:ascii="黑体" w:hAnsi="黑体" w:eastAsia="黑体" w:cs="黑体"/>
          <w:b/>
          <w:bCs w:val="0"/>
          <w:color w:val="000000"/>
          <w:kern w:val="0"/>
          <w:sz w:val="32"/>
          <w:szCs w:val="32"/>
          <w:u w:color="000000"/>
        </w:rPr>
        <w:t>热水管询价公告</w:t>
      </w:r>
      <w:bookmarkEnd w:id="0"/>
    </w:p>
    <w:p>
      <w:pPr>
        <w:keepNext w:val="0"/>
        <w:keepLines w:val="0"/>
        <w:pageBreakBefore w:val="0"/>
        <w:widowControl/>
        <w:kinsoku/>
        <w:wordWrap/>
        <w:overflowPunct/>
        <w:topLinePunct w:val="0"/>
        <w:autoSpaceDE/>
        <w:autoSpaceDN/>
        <w:bidi w:val="0"/>
        <w:adjustRightInd/>
        <w:snapToGrid w:val="0"/>
        <w:spacing w:line="480" w:lineRule="auto"/>
        <w:ind w:firstLine="480" w:firstLineChars="200"/>
        <w:textAlignment w:val="baseline"/>
        <w:rPr>
          <w:rFonts w:hint="eastAsia" w:ascii="宋体" w:hAnsi="宋体" w:eastAsia="宋体" w:cs="宋体"/>
          <w:color w:val="000000"/>
          <w:kern w:val="0"/>
          <w:sz w:val="24"/>
          <w:szCs w:val="24"/>
          <w:u w:color="000000"/>
        </w:rPr>
      </w:pPr>
      <w:bookmarkStart w:id="1" w:name="_GoBack"/>
      <w:r>
        <w:rPr>
          <w:rFonts w:hint="eastAsia" w:ascii="宋体" w:hAnsi="宋体" w:eastAsia="宋体" w:cs="宋体"/>
          <w:color w:val="000000"/>
          <w:kern w:val="0"/>
          <w:sz w:val="24"/>
          <w:szCs w:val="24"/>
          <w:u w:color="000000"/>
        </w:rPr>
        <w:t>广西中医药大学赛恩斯新医药学院拟</w:t>
      </w:r>
      <w:r>
        <w:rPr>
          <w:rFonts w:hint="eastAsia" w:ascii="宋体" w:hAnsi="宋体" w:eastAsia="宋体" w:cs="宋体"/>
          <w:color w:val="000000"/>
          <w:kern w:val="0"/>
          <w:sz w:val="24"/>
          <w:szCs w:val="24"/>
          <w:u w:color="000000"/>
          <w:lang w:eastAsia="zh-CN"/>
        </w:rPr>
        <w:t>对学院图书馆电子阅览室天花板进行补漏维修及更换图书馆走廊镀锌热水管</w:t>
      </w:r>
      <w:r>
        <w:rPr>
          <w:rFonts w:hint="eastAsia" w:ascii="宋体" w:hAnsi="宋体" w:eastAsia="宋体" w:cs="宋体"/>
          <w:bCs/>
          <w:color w:val="000000"/>
          <w:kern w:val="0"/>
          <w:sz w:val="24"/>
          <w:szCs w:val="24"/>
          <w:u w:color="000000"/>
        </w:rPr>
        <w:t>项目</w:t>
      </w:r>
      <w:r>
        <w:rPr>
          <w:rFonts w:hint="eastAsia" w:ascii="宋体" w:hAnsi="宋体" w:eastAsia="宋体" w:cs="宋体"/>
          <w:color w:val="000000"/>
          <w:kern w:val="0"/>
          <w:sz w:val="24"/>
          <w:szCs w:val="24"/>
          <w:u w:color="000000"/>
        </w:rPr>
        <w:t>进行询价采购，现将有关事项公告如下：</w:t>
      </w:r>
    </w:p>
    <w:p>
      <w:pPr>
        <w:keepNext w:val="0"/>
        <w:keepLines w:val="0"/>
        <w:pageBreakBefore w:val="0"/>
        <w:widowControl/>
        <w:kinsoku/>
        <w:wordWrap/>
        <w:overflowPunct/>
        <w:topLinePunct w:val="0"/>
        <w:autoSpaceDE/>
        <w:autoSpaceDN/>
        <w:bidi w:val="0"/>
        <w:adjustRightInd/>
        <w:snapToGrid w:val="0"/>
        <w:spacing w:line="480" w:lineRule="auto"/>
        <w:textAlignment w:val="baseline"/>
        <w:rPr>
          <w:rFonts w:hint="eastAsia" w:ascii="宋体" w:hAnsi="宋体" w:eastAsia="宋体" w:cs="宋体"/>
          <w:b/>
          <w:bCs/>
          <w:color w:val="000000"/>
          <w:kern w:val="0"/>
          <w:sz w:val="24"/>
          <w:szCs w:val="24"/>
          <w:u w:color="000000"/>
        </w:rPr>
      </w:pPr>
      <w:r>
        <w:rPr>
          <w:rFonts w:hint="eastAsia" w:ascii="宋体" w:hAnsi="宋体" w:eastAsia="宋体" w:cs="宋体"/>
          <w:b/>
          <w:bCs/>
          <w:color w:val="000000"/>
          <w:kern w:val="0"/>
          <w:sz w:val="24"/>
          <w:szCs w:val="24"/>
          <w:u w:color="000000"/>
        </w:rPr>
        <w:t>一、项目编号及名称</w:t>
      </w:r>
    </w:p>
    <w:p>
      <w:pPr>
        <w:keepNext w:val="0"/>
        <w:keepLines w:val="0"/>
        <w:pageBreakBefore w:val="0"/>
        <w:widowControl/>
        <w:kinsoku/>
        <w:wordWrap/>
        <w:overflowPunct/>
        <w:topLinePunct w:val="0"/>
        <w:autoSpaceDE/>
        <w:autoSpaceDN/>
        <w:bidi w:val="0"/>
        <w:adjustRightInd/>
        <w:snapToGrid w:val="0"/>
        <w:spacing w:line="480" w:lineRule="auto"/>
        <w:textAlignment w:val="baseline"/>
        <w:rPr>
          <w:rFonts w:hint="eastAsia" w:ascii="宋体" w:hAnsi="宋体" w:eastAsia="宋体" w:cs="宋体"/>
          <w:bCs/>
          <w:color w:val="FF0000"/>
          <w:kern w:val="0"/>
          <w:sz w:val="24"/>
          <w:szCs w:val="24"/>
          <w:u w:color="000000"/>
          <w:lang w:val="en-US" w:eastAsia="zh-CN"/>
        </w:rPr>
      </w:pPr>
      <w:r>
        <w:rPr>
          <w:rFonts w:hint="eastAsia" w:ascii="宋体" w:hAnsi="宋体" w:eastAsia="宋体" w:cs="宋体"/>
          <w:bCs/>
          <w:color w:val="000000"/>
          <w:kern w:val="0"/>
          <w:sz w:val="24"/>
          <w:szCs w:val="24"/>
          <w:u w:color="000000"/>
        </w:rPr>
        <w:t>项目编号</w:t>
      </w:r>
      <w:r>
        <w:rPr>
          <w:rFonts w:hint="eastAsia" w:ascii="宋体" w:hAnsi="宋体" w:eastAsia="宋体" w:cs="宋体"/>
          <w:bCs/>
          <w:color w:val="auto"/>
          <w:kern w:val="0"/>
          <w:sz w:val="24"/>
          <w:szCs w:val="24"/>
          <w:u w:color="000000"/>
        </w:rPr>
        <w:t>：</w:t>
      </w:r>
      <w:r>
        <w:rPr>
          <w:rFonts w:hint="eastAsia" w:ascii="宋体" w:hAnsi="宋体" w:eastAsia="宋体" w:cs="宋体"/>
          <w:bCs/>
          <w:color w:val="auto"/>
          <w:kern w:val="0"/>
          <w:sz w:val="24"/>
          <w:szCs w:val="24"/>
          <w:u w:color="000000"/>
          <w:lang w:val="en-US" w:eastAsia="zh-CN"/>
        </w:rPr>
        <w:t>SYJJ202303</w:t>
      </w:r>
    </w:p>
    <w:p>
      <w:pPr>
        <w:keepNext w:val="0"/>
        <w:keepLines w:val="0"/>
        <w:pageBreakBefore w:val="0"/>
        <w:widowControl/>
        <w:kinsoku/>
        <w:wordWrap/>
        <w:overflowPunct/>
        <w:topLinePunct w:val="0"/>
        <w:autoSpaceDE/>
        <w:autoSpaceDN/>
        <w:bidi w:val="0"/>
        <w:adjustRightInd/>
        <w:snapToGrid w:val="0"/>
        <w:spacing w:line="480" w:lineRule="auto"/>
        <w:textAlignment w:val="baseline"/>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u w:color="000000"/>
        </w:rPr>
        <w:t>项目名称：图书馆电子阅览室天花板进行补漏维修及更换图书馆走廊</w:t>
      </w:r>
      <w:r>
        <w:rPr>
          <w:rFonts w:hint="eastAsia" w:ascii="宋体" w:hAnsi="宋体" w:eastAsia="宋体" w:cs="宋体"/>
          <w:bCs/>
          <w:color w:val="000000"/>
          <w:kern w:val="0"/>
          <w:sz w:val="24"/>
          <w:szCs w:val="24"/>
          <w:u w:color="000000"/>
          <w:lang w:eastAsia="zh-CN"/>
        </w:rPr>
        <w:t>镀锌</w:t>
      </w:r>
      <w:r>
        <w:rPr>
          <w:rFonts w:hint="eastAsia" w:ascii="宋体" w:hAnsi="宋体" w:eastAsia="宋体" w:cs="宋体"/>
          <w:bCs/>
          <w:color w:val="000000"/>
          <w:kern w:val="0"/>
          <w:sz w:val="24"/>
          <w:szCs w:val="24"/>
          <w:u w:color="000000"/>
        </w:rPr>
        <w:t>热水管</w:t>
      </w:r>
    </w:p>
    <w:p>
      <w:pPr>
        <w:keepNext w:val="0"/>
        <w:keepLines w:val="0"/>
        <w:pageBreakBefore w:val="0"/>
        <w:widowControl/>
        <w:kinsoku/>
        <w:wordWrap/>
        <w:overflowPunct/>
        <w:topLinePunct w:val="0"/>
        <w:autoSpaceDE/>
        <w:autoSpaceDN/>
        <w:bidi w:val="0"/>
        <w:adjustRightInd/>
        <w:snapToGrid w:val="0"/>
        <w:spacing w:line="480" w:lineRule="auto"/>
        <w:textAlignment w:val="baseline"/>
        <w:rPr>
          <w:rFonts w:hint="eastAsia" w:ascii="宋体" w:hAnsi="宋体" w:eastAsia="宋体" w:cs="宋体"/>
          <w:color w:val="000000"/>
          <w:kern w:val="0"/>
          <w:sz w:val="24"/>
          <w:szCs w:val="24"/>
          <w:u w:color="000000"/>
        </w:rPr>
      </w:pPr>
      <w:r>
        <w:rPr>
          <w:rFonts w:hint="eastAsia" w:ascii="宋体" w:hAnsi="宋体" w:eastAsia="宋体" w:cs="宋体"/>
          <w:b/>
          <w:bCs/>
          <w:color w:val="000000"/>
          <w:kern w:val="0"/>
          <w:sz w:val="24"/>
          <w:szCs w:val="24"/>
          <w:u w:color="000000"/>
        </w:rPr>
        <w:t>二、采购方式：</w:t>
      </w:r>
      <w:r>
        <w:rPr>
          <w:rFonts w:hint="eastAsia" w:ascii="宋体" w:hAnsi="宋体" w:eastAsia="宋体" w:cs="宋体"/>
          <w:color w:val="000000"/>
          <w:kern w:val="0"/>
          <w:sz w:val="24"/>
          <w:szCs w:val="24"/>
          <w:u w:color="000000"/>
        </w:rPr>
        <w:t>询价采购</w:t>
      </w:r>
    </w:p>
    <w:p>
      <w:pPr>
        <w:keepNext w:val="0"/>
        <w:keepLines w:val="0"/>
        <w:pageBreakBefore w:val="0"/>
        <w:widowControl/>
        <w:kinsoku/>
        <w:wordWrap/>
        <w:overflowPunct/>
        <w:topLinePunct w:val="0"/>
        <w:autoSpaceDE/>
        <w:autoSpaceDN/>
        <w:bidi w:val="0"/>
        <w:adjustRightInd/>
        <w:spacing w:line="480" w:lineRule="auto"/>
        <w:textAlignment w:val="baseline"/>
        <w:rPr>
          <w:rFonts w:hint="eastAsia" w:ascii="宋体" w:hAnsi="宋体" w:eastAsia="宋体" w:cs="宋体"/>
          <w:b/>
          <w:color w:val="000000"/>
          <w:kern w:val="0"/>
          <w:sz w:val="24"/>
          <w:szCs w:val="24"/>
          <w:u w:color="000000"/>
        </w:rPr>
      </w:pPr>
      <w:r>
        <w:rPr>
          <w:rFonts w:hint="eastAsia" w:ascii="宋体" w:hAnsi="宋体" w:eastAsia="宋体" w:cs="宋体"/>
          <w:b/>
          <w:bCs/>
          <w:color w:val="000000"/>
          <w:kern w:val="0"/>
          <w:sz w:val="24"/>
          <w:szCs w:val="24"/>
          <w:u w:color="000000"/>
        </w:rPr>
        <w:t>三、</w:t>
      </w:r>
      <w:r>
        <w:rPr>
          <w:rFonts w:hint="eastAsia" w:ascii="宋体" w:hAnsi="宋体" w:eastAsia="宋体" w:cs="宋体"/>
          <w:b/>
          <w:color w:val="000000"/>
          <w:kern w:val="0"/>
          <w:sz w:val="24"/>
          <w:szCs w:val="24"/>
          <w:u w:color="000000"/>
        </w:rPr>
        <w:t>项目内容及要求</w:t>
      </w:r>
    </w:p>
    <w:p>
      <w:pPr>
        <w:keepNext w:val="0"/>
        <w:keepLines w:val="0"/>
        <w:pageBreakBefore w:val="0"/>
        <w:widowControl/>
        <w:kinsoku/>
        <w:wordWrap/>
        <w:overflowPunct/>
        <w:topLinePunct w:val="0"/>
        <w:autoSpaceDE/>
        <w:autoSpaceDN/>
        <w:bidi w:val="0"/>
        <w:adjustRightInd/>
        <w:spacing w:line="480" w:lineRule="auto"/>
        <w:textAlignment w:val="baseline"/>
        <w:rPr>
          <w:rFonts w:hint="eastAsia" w:ascii="宋体" w:hAnsi="宋体" w:eastAsia="宋体" w:cs="宋体"/>
          <w:b w:val="0"/>
          <w:bCs/>
          <w:color w:val="000000"/>
          <w:kern w:val="0"/>
          <w:sz w:val="24"/>
          <w:szCs w:val="24"/>
          <w:u w:color="000000"/>
          <w:lang w:val="en-US" w:eastAsia="zh-CN"/>
        </w:rPr>
      </w:pPr>
      <w:r>
        <w:rPr>
          <w:rFonts w:hint="eastAsia" w:ascii="宋体" w:hAnsi="宋体" w:eastAsia="宋体" w:cs="宋体"/>
          <w:b w:val="0"/>
          <w:bCs/>
          <w:color w:val="000000"/>
          <w:kern w:val="0"/>
          <w:sz w:val="24"/>
          <w:szCs w:val="24"/>
          <w:u w:color="000000"/>
          <w:lang w:val="en-US" w:eastAsia="zh-CN"/>
        </w:rPr>
        <w:t>1.</w:t>
      </w:r>
      <w:r>
        <w:rPr>
          <w:rFonts w:hint="eastAsia" w:ascii="宋体" w:hAnsi="宋体" w:eastAsia="宋体" w:cs="宋体"/>
          <w:color w:val="000000"/>
          <w:kern w:val="0"/>
          <w:sz w:val="24"/>
          <w:szCs w:val="24"/>
          <w:u w:color="000000"/>
          <w:lang w:eastAsia="zh-CN"/>
        </w:rPr>
        <w:t>图书馆电子阅览室天花板进行补漏维修。具体工程量详见附件。</w:t>
      </w:r>
    </w:p>
    <w:p>
      <w:pPr>
        <w:keepNext w:val="0"/>
        <w:keepLines w:val="0"/>
        <w:pageBreakBefore w:val="0"/>
        <w:widowControl/>
        <w:kinsoku/>
        <w:wordWrap/>
        <w:overflowPunct/>
        <w:topLinePunct w:val="0"/>
        <w:autoSpaceDE/>
        <w:autoSpaceDN/>
        <w:bidi w:val="0"/>
        <w:adjustRightInd/>
        <w:spacing w:line="480" w:lineRule="auto"/>
        <w:textAlignment w:val="baseline"/>
        <w:rPr>
          <w:rFonts w:hint="eastAsia" w:ascii="宋体" w:hAnsi="宋体" w:eastAsia="宋体" w:cs="宋体"/>
          <w:color w:val="000000"/>
          <w:kern w:val="0"/>
          <w:sz w:val="24"/>
          <w:szCs w:val="24"/>
          <w:u w:color="000000"/>
        </w:rPr>
      </w:pP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u w:color="000000"/>
          <w:lang w:eastAsia="zh-CN"/>
        </w:rPr>
        <w:t>更换图书馆走廊镀锌热水管</w:t>
      </w: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u w:color="000000"/>
          <w:lang w:eastAsia="zh-CN"/>
        </w:rPr>
        <w:t>具体工程量详见附件。</w:t>
      </w:r>
    </w:p>
    <w:p>
      <w:pPr>
        <w:keepNext w:val="0"/>
        <w:keepLines w:val="0"/>
        <w:pageBreakBefore w:val="0"/>
        <w:widowControl/>
        <w:shd w:val="clear" w:color="auto" w:fill="FFFFFF"/>
        <w:kinsoku/>
        <w:wordWrap/>
        <w:overflowPunct/>
        <w:topLinePunct w:val="0"/>
        <w:autoSpaceDE/>
        <w:autoSpaceDN/>
        <w:bidi w:val="0"/>
        <w:adjustRightInd/>
        <w:spacing w:line="480" w:lineRule="auto"/>
        <w:jc w:val="left"/>
        <w:textAlignment w:val="baseline"/>
        <w:rPr>
          <w:rFonts w:hint="eastAsia" w:ascii="宋体" w:hAnsi="宋体" w:eastAsia="宋体" w:cs="宋体"/>
          <w:color w:val="000000"/>
          <w:kern w:val="0"/>
          <w:sz w:val="24"/>
          <w:szCs w:val="24"/>
          <w:u w:color="000000"/>
        </w:rPr>
      </w:pPr>
      <w:r>
        <w:rPr>
          <w:rFonts w:hint="eastAsia" w:ascii="宋体" w:hAnsi="宋体" w:eastAsia="宋体" w:cs="宋体"/>
          <w:b/>
          <w:bCs/>
          <w:color w:val="000000"/>
          <w:kern w:val="0"/>
          <w:sz w:val="24"/>
          <w:szCs w:val="24"/>
          <w:u w:color="000000"/>
        </w:rPr>
        <w:t>四、</w:t>
      </w:r>
      <w:r>
        <w:rPr>
          <w:rFonts w:hint="eastAsia" w:ascii="宋体" w:hAnsi="宋体" w:eastAsia="宋体" w:cs="宋体"/>
          <w:b/>
          <w:color w:val="000000"/>
          <w:kern w:val="0"/>
          <w:sz w:val="24"/>
          <w:szCs w:val="24"/>
          <w:u w:color="000000"/>
        </w:rPr>
        <w:t>报价人资格要求</w:t>
      </w:r>
    </w:p>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 依法在国内工商行政管理部门登记注册，具备独立法人资格，注册经营范围满足项目采购内容。</w:t>
      </w:r>
    </w:p>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rPr>
        <w:t>2. 未被“信用中国”网站(http://www.creditchina.gov.cn/)、中国政府采购网(http://www.ccgp.gov.cn/)等渠道列入失信被执行人、重大税收违法案件当事人名单、政府采购严重违法失信行为记录名单</w:t>
      </w:r>
      <w:r>
        <w:rPr>
          <w:rFonts w:hint="eastAsia" w:ascii="宋体" w:hAnsi="宋体" w:eastAsia="宋体" w:cs="宋体"/>
          <w:sz w:val="24"/>
          <w:szCs w:val="24"/>
          <w:lang w:eastAsia="zh-CN"/>
        </w:rPr>
        <w:t>。</w:t>
      </w:r>
    </w:p>
    <w:p>
      <w:pPr>
        <w:keepNext w:val="0"/>
        <w:keepLines w:val="0"/>
        <w:pageBreakBefore w:val="0"/>
        <w:kinsoku/>
        <w:wordWrap/>
        <w:overflowPunct/>
        <w:topLinePunct w:val="0"/>
        <w:autoSpaceDE/>
        <w:autoSpaceDN/>
        <w:bidi w:val="0"/>
        <w:adjustRightInd/>
        <w:spacing w:line="48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五、报价文件递交截止时间和地点</w:t>
      </w:r>
    </w:p>
    <w:p>
      <w:pPr>
        <w:keepNext w:val="0"/>
        <w:keepLines w:val="0"/>
        <w:pageBreakBefore w:val="0"/>
        <w:kinsoku/>
        <w:wordWrap/>
        <w:overflowPunct/>
        <w:topLinePunct w:val="0"/>
        <w:autoSpaceDE/>
        <w:autoSpaceDN/>
        <w:bidi w:val="0"/>
        <w:adjustRightInd/>
        <w:spacing w:line="480" w:lineRule="auto"/>
        <w:rPr>
          <w:rFonts w:hint="eastAsia" w:ascii="宋体" w:hAnsi="宋体" w:eastAsia="宋体" w:cs="宋体"/>
          <w:color w:val="000000"/>
          <w:kern w:val="0"/>
          <w:sz w:val="24"/>
          <w:szCs w:val="24"/>
          <w:u w:color="000000"/>
        </w:rPr>
      </w:pPr>
      <w:r>
        <w:rPr>
          <w:rFonts w:hint="eastAsia" w:ascii="宋体" w:hAnsi="宋体" w:eastAsia="宋体" w:cs="宋体"/>
          <w:b w:val="0"/>
          <w:bCs w:val="0"/>
          <w:sz w:val="24"/>
          <w:szCs w:val="24"/>
          <w:lang w:eastAsia="zh-CN"/>
        </w:rPr>
        <w:t>报价文件包含报价单、公司营业执照复印件、法人代表身份证复印件。如为委托代理还须提供法人授权委托书及委托代理人身份证复印件，服务承诺等。现场查勘时间为202</w:t>
      </w: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lang w:eastAsia="zh-CN"/>
        </w:rPr>
        <w:t>年</w:t>
      </w:r>
      <w:r>
        <w:rPr>
          <w:rFonts w:hint="eastAsia" w:ascii="宋体" w:hAnsi="宋体" w:eastAsia="宋体" w:cs="宋体"/>
          <w:b w:val="0"/>
          <w:bCs w:val="0"/>
          <w:sz w:val="24"/>
          <w:szCs w:val="24"/>
          <w:lang w:val="en-US" w:eastAsia="zh-CN"/>
        </w:rPr>
        <w:t>6</w:t>
      </w:r>
      <w:r>
        <w:rPr>
          <w:rFonts w:hint="eastAsia" w:ascii="宋体" w:hAnsi="宋体" w:eastAsia="宋体" w:cs="宋体"/>
          <w:b w:val="0"/>
          <w:bCs w:val="0"/>
          <w:sz w:val="24"/>
          <w:szCs w:val="24"/>
          <w:lang w:eastAsia="zh-CN"/>
        </w:rPr>
        <w:t>月</w:t>
      </w:r>
      <w:r>
        <w:rPr>
          <w:rFonts w:hint="eastAsia" w:ascii="宋体" w:hAnsi="宋体" w:eastAsia="宋体" w:cs="宋体"/>
          <w:b w:val="0"/>
          <w:bCs w:val="0"/>
          <w:sz w:val="24"/>
          <w:szCs w:val="24"/>
          <w:lang w:val="en-US" w:eastAsia="zh-CN"/>
        </w:rPr>
        <w:t>15</w:t>
      </w:r>
      <w:r>
        <w:rPr>
          <w:rFonts w:hint="eastAsia" w:ascii="宋体" w:hAnsi="宋体" w:eastAsia="宋体" w:cs="宋体"/>
          <w:b w:val="0"/>
          <w:bCs w:val="0"/>
          <w:sz w:val="24"/>
          <w:szCs w:val="24"/>
          <w:lang w:eastAsia="zh-CN"/>
        </w:rPr>
        <w:t>日上午 10时30分。报价文件请密封形式于202</w:t>
      </w: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lang w:eastAsia="zh-CN"/>
        </w:rPr>
        <w:t>年</w:t>
      </w:r>
      <w:r>
        <w:rPr>
          <w:rFonts w:hint="eastAsia" w:ascii="宋体" w:hAnsi="宋体" w:eastAsia="宋体" w:cs="宋体"/>
          <w:b w:val="0"/>
          <w:bCs w:val="0"/>
          <w:sz w:val="24"/>
          <w:szCs w:val="24"/>
          <w:lang w:val="en-US" w:eastAsia="zh-CN"/>
        </w:rPr>
        <w:t>6</w:t>
      </w:r>
      <w:r>
        <w:rPr>
          <w:rFonts w:hint="eastAsia" w:ascii="宋体" w:hAnsi="宋体" w:eastAsia="宋体" w:cs="宋体"/>
          <w:b w:val="0"/>
          <w:bCs w:val="0"/>
          <w:sz w:val="24"/>
          <w:szCs w:val="24"/>
          <w:lang w:eastAsia="zh-CN"/>
        </w:rPr>
        <w:t>月</w:t>
      </w:r>
      <w:r>
        <w:rPr>
          <w:rFonts w:hint="eastAsia" w:ascii="宋体" w:hAnsi="宋体" w:eastAsia="宋体" w:cs="宋体"/>
          <w:b w:val="0"/>
          <w:bCs w:val="0"/>
          <w:sz w:val="24"/>
          <w:szCs w:val="24"/>
          <w:lang w:val="en-US" w:eastAsia="zh-CN"/>
        </w:rPr>
        <w:t>16</w:t>
      </w:r>
      <w:r>
        <w:rPr>
          <w:rFonts w:hint="eastAsia" w:ascii="宋体" w:hAnsi="宋体" w:eastAsia="宋体" w:cs="宋体"/>
          <w:b w:val="0"/>
          <w:bCs w:val="0"/>
          <w:sz w:val="24"/>
          <w:szCs w:val="24"/>
          <w:lang w:eastAsia="zh-CN"/>
        </w:rPr>
        <w:t>日上午 10时30分前递交到广西中医药大学赛恩斯新医药学院</w:t>
      </w:r>
      <w:r>
        <w:rPr>
          <w:rFonts w:hint="eastAsia" w:ascii="宋体" w:hAnsi="宋体" w:eastAsia="宋体" w:cs="宋体"/>
          <w:b w:val="0"/>
          <w:bCs w:val="0"/>
          <w:sz w:val="24"/>
          <w:szCs w:val="24"/>
          <w:lang w:val="en-US" w:eastAsia="zh-CN"/>
        </w:rPr>
        <w:t>A栋架空层A001基建处</w:t>
      </w:r>
      <w:r>
        <w:rPr>
          <w:rFonts w:hint="eastAsia" w:ascii="宋体" w:hAnsi="宋体" w:eastAsia="宋体" w:cs="宋体"/>
          <w:b w:val="0"/>
          <w:bCs w:val="0"/>
          <w:sz w:val="24"/>
          <w:szCs w:val="24"/>
          <w:lang w:eastAsia="zh-CN"/>
        </w:rPr>
        <w:t>办公室（南宁市青秀区五合大道13号）</w:t>
      </w:r>
      <w:r>
        <w:rPr>
          <w:rFonts w:hint="eastAsia" w:ascii="宋体" w:hAnsi="宋体" w:eastAsia="宋体" w:cs="宋体"/>
          <w:color w:val="000000"/>
          <w:kern w:val="0"/>
          <w:sz w:val="24"/>
          <w:szCs w:val="24"/>
          <w:u w:color="000000"/>
          <w:lang w:eastAsia="zh-CN"/>
        </w:rPr>
        <w:t>，</w:t>
      </w:r>
      <w:r>
        <w:rPr>
          <w:rFonts w:hint="eastAsia" w:ascii="宋体" w:hAnsi="宋体" w:eastAsia="宋体" w:cs="宋体"/>
          <w:color w:val="000000"/>
          <w:kern w:val="0"/>
          <w:sz w:val="24"/>
          <w:szCs w:val="24"/>
          <w:u w:color="000000"/>
        </w:rPr>
        <w:t>逾期不受理。</w:t>
      </w:r>
    </w:p>
    <w:p>
      <w:pPr>
        <w:keepNext w:val="0"/>
        <w:keepLines w:val="0"/>
        <w:pageBreakBefore w:val="0"/>
        <w:kinsoku/>
        <w:wordWrap/>
        <w:overflowPunct/>
        <w:topLinePunct w:val="0"/>
        <w:autoSpaceDE/>
        <w:autoSpaceDN/>
        <w:bidi w:val="0"/>
        <w:adjustRightInd/>
        <w:snapToGrid w:val="0"/>
        <w:spacing w:line="480" w:lineRule="auto"/>
        <w:rPr>
          <w:rFonts w:hint="eastAsia" w:ascii="宋体" w:hAnsi="宋体" w:eastAsia="宋体" w:cs="宋体"/>
          <w:b/>
          <w:bCs/>
          <w:sz w:val="24"/>
          <w:szCs w:val="24"/>
        </w:rPr>
      </w:pPr>
      <w:r>
        <w:rPr>
          <w:rFonts w:hint="eastAsia" w:ascii="宋体" w:hAnsi="宋体" w:eastAsia="宋体" w:cs="宋体"/>
          <w:b/>
          <w:bCs/>
          <w:sz w:val="24"/>
          <w:szCs w:val="24"/>
          <w:lang w:eastAsia="zh-CN"/>
        </w:rPr>
        <w:t>六</w:t>
      </w:r>
      <w:r>
        <w:rPr>
          <w:rFonts w:hint="eastAsia" w:ascii="宋体" w:hAnsi="宋体" w:eastAsia="宋体" w:cs="宋体"/>
          <w:b/>
          <w:bCs/>
          <w:sz w:val="24"/>
          <w:szCs w:val="24"/>
        </w:rPr>
        <w:t>、联系方式：</w:t>
      </w:r>
    </w:p>
    <w:p>
      <w:pPr>
        <w:keepNext w:val="0"/>
        <w:keepLines w:val="0"/>
        <w:pageBreakBefore w:val="0"/>
        <w:widowControl/>
        <w:shd w:val="clear" w:color="auto" w:fill="FFFFFF"/>
        <w:kinsoku/>
        <w:wordWrap/>
        <w:overflowPunct/>
        <w:topLinePunct w:val="0"/>
        <w:autoSpaceDE/>
        <w:autoSpaceDN/>
        <w:bidi w:val="0"/>
        <w:adjustRightInd/>
        <w:spacing w:line="480" w:lineRule="auto"/>
        <w:jc w:val="left"/>
        <w:textAlignment w:val="baseline"/>
        <w:rPr>
          <w:rFonts w:hint="eastAsia" w:ascii="宋体" w:hAnsi="宋体" w:eastAsia="宋体" w:cs="宋体"/>
          <w:color w:val="000000"/>
          <w:kern w:val="0"/>
          <w:sz w:val="24"/>
          <w:szCs w:val="24"/>
          <w:u w:color="000000"/>
        </w:rPr>
      </w:pPr>
      <w:r>
        <w:rPr>
          <w:rFonts w:hint="eastAsia" w:ascii="宋体" w:hAnsi="宋体" w:eastAsia="宋体" w:cs="宋体"/>
          <w:color w:val="000000"/>
          <w:kern w:val="0"/>
          <w:sz w:val="24"/>
          <w:szCs w:val="24"/>
          <w:u w:color="000000"/>
        </w:rPr>
        <w:t>广西中医药大学赛恩斯新医药学院</w:t>
      </w:r>
    </w:p>
    <w:p>
      <w:pPr>
        <w:keepNext w:val="0"/>
        <w:keepLines w:val="0"/>
        <w:pageBreakBefore w:val="0"/>
        <w:widowControl/>
        <w:shd w:val="clear" w:color="auto" w:fill="FFFFFF"/>
        <w:kinsoku/>
        <w:wordWrap/>
        <w:overflowPunct/>
        <w:topLinePunct w:val="0"/>
        <w:autoSpaceDE/>
        <w:autoSpaceDN/>
        <w:bidi w:val="0"/>
        <w:adjustRightInd/>
        <w:spacing w:line="480" w:lineRule="auto"/>
        <w:jc w:val="left"/>
        <w:textAlignment w:val="baseline"/>
        <w:rPr>
          <w:rFonts w:hint="eastAsia" w:ascii="宋体" w:hAnsi="宋体" w:eastAsia="宋体" w:cs="宋体"/>
          <w:color w:val="000000"/>
          <w:kern w:val="0"/>
          <w:sz w:val="24"/>
          <w:szCs w:val="24"/>
          <w:u w:color="000000"/>
        </w:rPr>
      </w:pPr>
      <w:r>
        <w:rPr>
          <w:rFonts w:hint="eastAsia" w:ascii="宋体" w:hAnsi="宋体" w:eastAsia="宋体" w:cs="宋体"/>
          <w:color w:val="000000"/>
          <w:kern w:val="0"/>
          <w:sz w:val="24"/>
          <w:szCs w:val="24"/>
          <w:u w:color="000000"/>
        </w:rPr>
        <w:t>地</w:t>
      </w:r>
      <w:r>
        <w:rPr>
          <w:rFonts w:hint="eastAsia" w:ascii="宋体" w:hAnsi="宋体" w:eastAsia="宋体" w:cs="宋体"/>
          <w:color w:val="000000"/>
          <w:kern w:val="0"/>
          <w:sz w:val="24"/>
          <w:szCs w:val="24"/>
          <w:u w:color="000000"/>
          <w:lang w:val="en-US" w:eastAsia="zh-CN"/>
        </w:rPr>
        <w:t xml:space="preserve">  </w:t>
      </w:r>
      <w:r>
        <w:rPr>
          <w:rFonts w:hint="eastAsia" w:ascii="宋体" w:hAnsi="宋体" w:eastAsia="宋体" w:cs="宋体"/>
          <w:color w:val="000000"/>
          <w:kern w:val="0"/>
          <w:sz w:val="24"/>
          <w:szCs w:val="24"/>
          <w:u w:color="000000"/>
        </w:rPr>
        <w:t>址：南宁市青秀区五合大道13号</w:t>
      </w:r>
    </w:p>
    <w:p>
      <w:pPr>
        <w:keepNext w:val="0"/>
        <w:keepLines w:val="0"/>
        <w:pageBreakBefore w:val="0"/>
        <w:widowControl/>
        <w:shd w:val="clear" w:color="auto" w:fill="FFFFFF"/>
        <w:tabs>
          <w:tab w:val="left" w:pos="4650"/>
        </w:tabs>
        <w:kinsoku/>
        <w:wordWrap/>
        <w:overflowPunct/>
        <w:topLinePunct w:val="0"/>
        <w:autoSpaceDE/>
        <w:autoSpaceDN/>
        <w:bidi w:val="0"/>
        <w:adjustRightInd/>
        <w:spacing w:line="480" w:lineRule="auto"/>
        <w:jc w:val="left"/>
        <w:textAlignment w:val="baseline"/>
        <w:rPr>
          <w:rFonts w:hint="eastAsia" w:ascii="宋体" w:hAnsi="宋体" w:eastAsia="宋体" w:cs="宋体"/>
          <w:color w:val="000000"/>
          <w:kern w:val="0"/>
          <w:sz w:val="24"/>
          <w:szCs w:val="24"/>
          <w:u w:color="000000"/>
        </w:rPr>
      </w:pPr>
      <w:r>
        <w:rPr>
          <w:rFonts w:hint="eastAsia" w:ascii="宋体" w:hAnsi="宋体" w:eastAsia="宋体" w:cs="宋体"/>
          <w:color w:val="000000"/>
          <w:kern w:val="0"/>
          <w:sz w:val="24"/>
          <w:szCs w:val="24"/>
          <w:u w:color="000000"/>
        </w:rPr>
        <w:t>联系人：</w:t>
      </w:r>
      <w:r>
        <w:rPr>
          <w:rFonts w:hint="eastAsia" w:ascii="宋体" w:hAnsi="宋体" w:eastAsia="宋体" w:cs="宋体"/>
          <w:color w:val="000000"/>
          <w:kern w:val="0"/>
          <w:sz w:val="24"/>
          <w:szCs w:val="24"/>
          <w:u w:color="000000"/>
          <w:lang w:eastAsia="zh-CN"/>
        </w:rPr>
        <w:t>杨</w:t>
      </w:r>
      <w:r>
        <w:rPr>
          <w:rFonts w:hint="eastAsia" w:ascii="宋体" w:hAnsi="宋体" w:eastAsia="宋体" w:cs="宋体"/>
          <w:color w:val="000000"/>
          <w:kern w:val="0"/>
          <w:sz w:val="24"/>
          <w:szCs w:val="24"/>
          <w:u w:color="000000"/>
        </w:rPr>
        <w:t>老师</w:t>
      </w:r>
      <w:r>
        <w:rPr>
          <w:rFonts w:hint="eastAsia" w:ascii="宋体" w:hAnsi="宋体" w:eastAsia="宋体" w:cs="宋体"/>
          <w:color w:val="000000"/>
          <w:kern w:val="0"/>
          <w:sz w:val="24"/>
          <w:szCs w:val="24"/>
          <w:u w:color="000000"/>
        </w:rPr>
        <w:tab/>
      </w:r>
    </w:p>
    <w:p>
      <w:pPr>
        <w:keepNext w:val="0"/>
        <w:keepLines w:val="0"/>
        <w:pageBreakBefore w:val="0"/>
        <w:widowControl/>
        <w:shd w:val="clear" w:color="auto" w:fill="FFFFFF"/>
        <w:kinsoku/>
        <w:wordWrap/>
        <w:overflowPunct/>
        <w:topLinePunct w:val="0"/>
        <w:autoSpaceDE/>
        <w:autoSpaceDN/>
        <w:bidi w:val="0"/>
        <w:adjustRightInd/>
        <w:spacing w:line="480" w:lineRule="auto"/>
        <w:jc w:val="left"/>
        <w:textAlignment w:val="baseline"/>
        <w:rPr>
          <w:rFonts w:hint="eastAsia" w:ascii="宋体" w:hAnsi="宋体" w:eastAsia="宋体" w:cs="宋体"/>
          <w:color w:val="000000"/>
          <w:kern w:val="0"/>
          <w:sz w:val="24"/>
          <w:szCs w:val="24"/>
          <w:u w:color="000000"/>
        </w:rPr>
      </w:pPr>
      <w:r>
        <w:rPr>
          <w:rFonts w:hint="eastAsia" w:ascii="宋体" w:hAnsi="宋体" w:eastAsia="宋体" w:cs="宋体"/>
          <w:color w:val="000000"/>
          <w:kern w:val="0"/>
          <w:sz w:val="24"/>
          <w:szCs w:val="24"/>
          <w:u w:color="000000"/>
        </w:rPr>
        <w:t>电</w:t>
      </w:r>
      <w:r>
        <w:rPr>
          <w:rFonts w:hint="eastAsia" w:ascii="宋体" w:hAnsi="宋体" w:eastAsia="宋体" w:cs="宋体"/>
          <w:color w:val="000000"/>
          <w:kern w:val="0"/>
          <w:sz w:val="24"/>
          <w:szCs w:val="24"/>
          <w:u w:color="000000"/>
          <w:lang w:val="en-US" w:eastAsia="zh-CN"/>
        </w:rPr>
        <w:t xml:space="preserve">  </w:t>
      </w:r>
      <w:r>
        <w:rPr>
          <w:rFonts w:hint="eastAsia" w:ascii="宋体" w:hAnsi="宋体" w:eastAsia="宋体" w:cs="宋体"/>
          <w:color w:val="000000"/>
          <w:kern w:val="0"/>
          <w:sz w:val="24"/>
          <w:szCs w:val="24"/>
          <w:u w:color="000000"/>
        </w:rPr>
        <w:t>话：</w:t>
      </w:r>
      <w:r>
        <w:rPr>
          <w:rFonts w:hint="eastAsia" w:ascii="宋体" w:hAnsi="宋体" w:eastAsia="宋体" w:cs="宋体"/>
          <w:color w:val="000000"/>
          <w:kern w:val="0"/>
          <w:sz w:val="24"/>
          <w:szCs w:val="24"/>
          <w:u w:color="000000"/>
          <w:lang w:val="en-US" w:eastAsia="zh-CN"/>
        </w:rPr>
        <w:t>13507716599</w:t>
      </w:r>
      <w:r>
        <w:rPr>
          <w:rFonts w:hint="eastAsia" w:ascii="宋体" w:hAnsi="宋体" w:eastAsia="宋体" w:cs="宋体"/>
          <w:color w:val="000000"/>
          <w:kern w:val="0"/>
          <w:sz w:val="24"/>
          <w:szCs w:val="24"/>
          <w:u w:color="000000"/>
        </w:rPr>
        <w:t xml:space="preserve">   </w:t>
      </w:r>
    </w:p>
    <w:bookmarkEnd w:id="1"/>
    <w:p>
      <w:pPr>
        <w:keepNext w:val="0"/>
        <w:keepLines w:val="0"/>
        <w:pageBreakBefore w:val="0"/>
        <w:widowControl/>
        <w:shd w:val="clear" w:color="auto" w:fill="FFFFFF"/>
        <w:kinsoku/>
        <w:wordWrap/>
        <w:overflowPunct/>
        <w:topLinePunct w:val="0"/>
        <w:autoSpaceDE/>
        <w:autoSpaceDN/>
        <w:bidi w:val="0"/>
        <w:adjustRightInd/>
        <w:spacing w:line="360" w:lineRule="auto"/>
        <w:jc w:val="left"/>
        <w:textAlignment w:val="baseline"/>
        <w:rPr>
          <w:rFonts w:hint="eastAsia" w:ascii="仿宋_GB2312" w:hAnsi="仿宋_GB2312" w:eastAsia="仿宋_GB2312" w:cs="仿宋_GB2312"/>
          <w:color w:val="000000"/>
          <w:kern w:val="0"/>
          <w:sz w:val="24"/>
          <w:szCs w:val="24"/>
          <w:u w:color="000000"/>
        </w:rPr>
      </w:pPr>
    </w:p>
    <w:p>
      <w:pPr>
        <w:keepNext w:val="0"/>
        <w:keepLines w:val="0"/>
        <w:pageBreakBefore w:val="0"/>
        <w:widowControl/>
        <w:shd w:val="clear" w:color="auto" w:fill="FFFFFF"/>
        <w:kinsoku/>
        <w:wordWrap/>
        <w:overflowPunct/>
        <w:topLinePunct w:val="0"/>
        <w:autoSpaceDE/>
        <w:autoSpaceDN/>
        <w:bidi w:val="0"/>
        <w:adjustRightInd/>
        <w:spacing w:line="360" w:lineRule="auto"/>
        <w:jc w:val="right"/>
        <w:textAlignment w:val="baseline"/>
        <w:rPr>
          <w:rFonts w:hint="eastAsia" w:ascii="仿宋_GB2312" w:hAnsi="仿宋_GB2312" w:eastAsia="仿宋_GB2312" w:cs="仿宋_GB2312"/>
          <w:color w:val="000000"/>
          <w:kern w:val="0"/>
          <w:sz w:val="24"/>
          <w:szCs w:val="24"/>
          <w:u w:color="000000"/>
        </w:rPr>
      </w:pPr>
      <w:r>
        <w:rPr>
          <w:rFonts w:hint="eastAsia" w:ascii="仿宋_GB2312" w:hAnsi="仿宋_GB2312" w:eastAsia="仿宋_GB2312" w:cs="仿宋_GB2312"/>
          <w:color w:val="000000"/>
          <w:kern w:val="0"/>
          <w:sz w:val="24"/>
          <w:szCs w:val="24"/>
          <w:u w:color="000000"/>
        </w:rPr>
        <w:t xml:space="preserve">  广西中医药大学赛恩斯新医药学院</w:t>
      </w:r>
    </w:p>
    <w:p>
      <w:pPr>
        <w:keepNext w:val="0"/>
        <w:keepLines w:val="0"/>
        <w:pageBreakBefore w:val="0"/>
        <w:widowControl/>
        <w:shd w:val="clear" w:color="auto" w:fill="FFFFFF"/>
        <w:kinsoku/>
        <w:wordWrap/>
        <w:overflowPunct/>
        <w:topLinePunct w:val="0"/>
        <w:autoSpaceDE/>
        <w:autoSpaceDN/>
        <w:bidi w:val="0"/>
        <w:adjustRightInd/>
        <w:spacing w:line="360" w:lineRule="auto"/>
        <w:jc w:val="center"/>
        <w:textAlignment w:val="baseline"/>
        <w:rPr>
          <w:rFonts w:hint="eastAsia" w:ascii="仿宋_GB2312" w:hAnsi="仿宋_GB2312" w:eastAsia="仿宋_GB2312" w:cs="仿宋_GB2312"/>
          <w:color w:val="000000"/>
          <w:kern w:val="0"/>
          <w:sz w:val="24"/>
          <w:szCs w:val="24"/>
          <w:u w:color="000000"/>
        </w:rPr>
      </w:pPr>
      <w:r>
        <w:rPr>
          <w:rFonts w:hint="eastAsia" w:ascii="仿宋_GB2312" w:hAnsi="仿宋_GB2312" w:eastAsia="仿宋_GB2312" w:cs="仿宋_GB2312"/>
          <w:color w:val="000000"/>
          <w:kern w:val="0"/>
          <w:sz w:val="24"/>
          <w:szCs w:val="24"/>
          <w:u w:color="000000"/>
          <w:lang w:val="en-US" w:eastAsia="zh-CN"/>
        </w:rPr>
        <w:t xml:space="preserve">                                      </w:t>
      </w:r>
      <w:r>
        <w:rPr>
          <w:rFonts w:hint="eastAsia" w:ascii="仿宋_GB2312" w:hAnsi="仿宋_GB2312" w:eastAsia="仿宋_GB2312" w:cs="仿宋_GB2312"/>
          <w:color w:val="000000"/>
          <w:kern w:val="0"/>
          <w:sz w:val="24"/>
          <w:szCs w:val="24"/>
          <w:u w:color="000000"/>
        </w:rPr>
        <w:t>202</w:t>
      </w:r>
      <w:r>
        <w:rPr>
          <w:rFonts w:hint="eastAsia" w:ascii="仿宋_GB2312" w:hAnsi="仿宋_GB2312" w:eastAsia="仿宋_GB2312" w:cs="仿宋_GB2312"/>
          <w:color w:val="000000"/>
          <w:kern w:val="0"/>
          <w:sz w:val="24"/>
          <w:szCs w:val="24"/>
          <w:u w:color="000000"/>
          <w:lang w:val="en-US" w:eastAsia="zh-CN"/>
        </w:rPr>
        <w:t>3</w:t>
      </w:r>
      <w:r>
        <w:rPr>
          <w:rFonts w:hint="eastAsia" w:ascii="仿宋_GB2312" w:hAnsi="仿宋_GB2312" w:eastAsia="仿宋_GB2312" w:cs="仿宋_GB2312"/>
          <w:color w:val="000000"/>
          <w:kern w:val="0"/>
          <w:sz w:val="24"/>
          <w:szCs w:val="24"/>
          <w:u w:color="000000"/>
        </w:rPr>
        <w:t>年</w:t>
      </w:r>
      <w:r>
        <w:rPr>
          <w:rFonts w:hint="eastAsia" w:ascii="仿宋_GB2312" w:hAnsi="仿宋_GB2312" w:eastAsia="仿宋_GB2312" w:cs="仿宋_GB2312"/>
          <w:color w:val="000000"/>
          <w:kern w:val="0"/>
          <w:sz w:val="24"/>
          <w:szCs w:val="24"/>
          <w:u w:color="000000"/>
          <w:lang w:val="en-US" w:eastAsia="zh-CN"/>
        </w:rPr>
        <w:t>6</w:t>
      </w:r>
      <w:r>
        <w:rPr>
          <w:rFonts w:hint="eastAsia" w:ascii="仿宋_GB2312" w:hAnsi="仿宋_GB2312" w:eastAsia="仿宋_GB2312" w:cs="仿宋_GB2312"/>
          <w:color w:val="000000"/>
          <w:kern w:val="0"/>
          <w:sz w:val="24"/>
          <w:szCs w:val="24"/>
          <w:u w:color="000000"/>
        </w:rPr>
        <w:t>月</w:t>
      </w:r>
      <w:r>
        <w:rPr>
          <w:rFonts w:hint="eastAsia" w:ascii="仿宋_GB2312" w:hAnsi="仿宋_GB2312" w:eastAsia="仿宋_GB2312" w:cs="仿宋_GB2312"/>
          <w:color w:val="000000"/>
          <w:kern w:val="0"/>
          <w:sz w:val="24"/>
          <w:szCs w:val="24"/>
          <w:u w:color="000000"/>
          <w:lang w:val="en-US" w:eastAsia="zh-CN"/>
        </w:rPr>
        <w:t>12</w:t>
      </w:r>
      <w:r>
        <w:rPr>
          <w:rFonts w:hint="eastAsia" w:ascii="仿宋_GB2312" w:hAnsi="仿宋_GB2312" w:eastAsia="仿宋_GB2312" w:cs="仿宋_GB2312"/>
          <w:color w:val="000000"/>
          <w:kern w:val="0"/>
          <w:sz w:val="24"/>
          <w:szCs w:val="24"/>
          <w:u w:color="000000"/>
        </w:rPr>
        <w:t>日</w:t>
      </w:r>
    </w:p>
    <w:p/>
    <w:sectPr>
      <w:pgSz w:w="11906" w:h="16838"/>
      <w:pgMar w:top="306" w:right="1800" w:bottom="306"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wZWE1ZWYzZTNhZmFkYzZmYTUwYzI2YWJhMzllOTQifQ=="/>
  </w:docVars>
  <w:rsids>
    <w:rsidRoot w:val="30A9322D"/>
    <w:rsid w:val="13435F31"/>
    <w:rsid w:val="30A9322D"/>
    <w:rsid w:val="47394D7C"/>
    <w:rsid w:val="61AC4DBF"/>
    <w:rsid w:val="68031CC0"/>
    <w:rsid w:val="68BF5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579</Words>
  <Characters>678</Characters>
  <Lines>0</Lines>
  <Paragraphs>0</Paragraphs>
  <TotalTime>8</TotalTime>
  <ScaleCrop>false</ScaleCrop>
  <LinksUpToDate>false</LinksUpToDate>
  <CharactersWithSpaces>730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2023-06-09T01:56:00Z</dcterms:created>
  <dc:creator>随你怎么叫</dc:creator>
  <cp:lastModifiedBy>RAIN</cp:lastModifiedBy>
  <cp:lastPrinted>2023-06-12T00:47:00Z</cp:lastPrinted>
  <dcterms:modified xsi:type="dcterms:W3CDTF">2023-06-12T02:35:46Z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96DAF862E90844FB8502EE0806AC3EFE_11</vt:lpwstr>
  </property>
</Properties>
</file>